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BFFC30" w14:textId="77777777" w:rsidR="000719BB" w:rsidRDefault="000719BB" w:rsidP="0014196F">
      <w:pPr>
        <w:pStyle w:val="Titul2"/>
      </w:pPr>
    </w:p>
    <w:p w14:paraId="5C3A7EC6" w14:textId="77777777" w:rsidR="003254A3" w:rsidRDefault="003254A3" w:rsidP="0014196F">
      <w:pPr>
        <w:pStyle w:val="Titul2"/>
      </w:pPr>
    </w:p>
    <w:p w14:paraId="4B1E5AC1" w14:textId="440F6CF1" w:rsidR="00893BD5" w:rsidRDefault="00893BD5" w:rsidP="0014196F">
      <w:pPr>
        <w:pStyle w:val="Titul2"/>
      </w:pPr>
      <w:r w:rsidRPr="00865BF3">
        <w:t xml:space="preserve">Příloha č. </w:t>
      </w:r>
      <w:r w:rsidR="00277498">
        <w:t>1</w:t>
      </w:r>
    </w:p>
    <w:p w14:paraId="668C7C5F" w14:textId="77777777" w:rsidR="00893BD5" w:rsidRPr="000719BB" w:rsidRDefault="00893BD5" w:rsidP="0014196F">
      <w:pPr>
        <w:pStyle w:val="Titul2"/>
      </w:pPr>
    </w:p>
    <w:p w14:paraId="4ED8A6AF" w14:textId="77777777" w:rsidR="00893E2A" w:rsidRDefault="00893E2A" w:rsidP="0014196F">
      <w:pPr>
        <w:pStyle w:val="Titul1"/>
      </w:pPr>
    </w:p>
    <w:p w14:paraId="368C35AF" w14:textId="77777777" w:rsidR="00AD0C7B" w:rsidRDefault="00A4311A" w:rsidP="0014196F">
      <w:pPr>
        <w:pStyle w:val="Titul1"/>
      </w:pPr>
      <w:r>
        <w:t xml:space="preserve">Zvláštní technické </w:t>
      </w:r>
      <w:r w:rsidR="00AD0C7B">
        <w:t>podmínky</w:t>
      </w:r>
    </w:p>
    <w:p w14:paraId="687F781D" w14:textId="77777777" w:rsidR="00893E2A" w:rsidRPr="00893E2A" w:rsidRDefault="00893E2A" w:rsidP="0014196F">
      <w:pPr>
        <w:pStyle w:val="Titul2"/>
        <w:rPr>
          <w:sz w:val="56"/>
        </w:rPr>
      </w:pPr>
    </w:p>
    <w:sdt>
      <w:sdtPr>
        <w:rPr>
          <w:rFonts w:asciiTheme="majorHAnsi" w:hAnsiTheme="majorHAnsi"/>
          <w:b/>
          <w:sz w:val="36"/>
          <w:szCs w:val="32"/>
        </w:rPr>
        <w:alias w:val="Název akce - VYplnit pole - přenese se do zápatí"/>
        <w:tag w:val="Název akce"/>
        <w:id w:val="1889687308"/>
        <w:placeholder>
          <w:docPart w:val="50C02566B43B43AAB6614D28EFADD4A0"/>
        </w:placeholder>
        <w:text/>
      </w:sdtPr>
      <w:sdtEndPr/>
      <w:sdtContent>
        <w:p w14:paraId="20E79D61" w14:textId="4C8ADE0B" w:rsidR="00F24347" w:rsidRDefault="00277498" w:rsidP="0014196F">
          <w:pPr>
            <w:pStyle w:val="Tituldatum"/>
          </w:pPr>
          <w:r w:rsidRPr="00D60B12">
            <w:rPr>
              <w:rFonts w:asciiTheme="majorHAnsi" w:hAnsiTheme="majorHAnsi"/>
              <w:b/>
              <w:sz w:val="36"/>
              <w:szCs w:val="32"/>
            </w:rPr>
            <w:t>„RS 1 VRT Praha-Běchovice – Poříčany; Zpracování dokumentace pro územní řízení – vysokorychlostní trať Praha-Běchovice – Poříčany</w:t>
          </w:r>
          <w:r w:rsidR="00115150" w:rsidRPr="00D60B12">
            <w:rPr>
              <w:rFonts w:asciiTheme="majorHAnsi" w:hAnsiTheme="majorHAnsi"/>
              <w:b/>
              <w:sz w:val="36"/>
              <w:szCs w:val="32"/>
            </w:rPr>
            <w:t xml:space="preserve"> (II.)</w:t>
          </w:r>
          <w:r w:rsidRPr="00D60B12">
            <w:rPr>
              <w:rFonts w:asciiTheme="majorHAnsi" w:hAnsiTheme="majorHAnsi"/>
              <w:b/>
              <w:sz w:val="36"/>
              <w:szCs w:val="32"/>
            </w:rPr>
            <w:t>“</w:t>
          </w:r>
        </w:p>
      </w:sdtContent>
    </w:sdt>
    <w:p w14:paraId="708D482F" w14:textId="77777777" w:rsidR="00826B7B" w:rsidRPr="00893E2A" w:rsidRDefault="00826B7B" w:rsidP="0014196F">
      <w:pPr>
        <w:pStyle w:val="Titul2"/>
        <w:rPr>
          <w:sz w:val="40"/>
        </w:rPr>
      </w:pPr>
    </w:p>
    <w:p w14:paraId="77172AE2" w14:textId="77777777" w:rsidR="006B2318" w:rsidRPr="00893E2A" w:rsidRDefault="006B2318" w:rsidP="0014196F">
      <w:pPr>
        <w:pStyle w:val="Titul2"/>
        <w:rPr>
          <w:sz w:val="40"/>
        </w:rPr>
      </w:pPr>
    </w:p>
    <w:p w14:paraId="4ED50B06" w14:textId="77777777" w:rsidR="006C2343" w:rsidRPr="00893E2A" w:rsidRDefault="006C2343" w:rsidP="0014196F">
      <w:pPr>
        <w:pStyle w:val="Titul2"/>
        <w:rPr>
          <w:sz w:val="40"/>
        </w:rPr>
      </w:pPr>
    </w:p>
    <w:p w14:paraId="5E14C6CF" w14:textId="420C81A9" w:rsidR="00826B7B" w:rsidRPr="00865BF3" w:rsidRDefault="00F44DCC" w:rsidP="0014196F">
      <w:pPr>
        <w:pStyle w:val="Tituldatum"/>
      </w:pPr>
      <w:r w:rsidRPr="00F44DCC">
        <w:t>2</w:t>
      </w:r>
      <w:r w:rsidR="00A903BD">
        <w:t>4</w:t>
      </w:r>
      <w:bookmarkStart w:id="0" w:name="_GoBack"/>
      <w:bookmarkEnd w:id="0"/>
      <w:r w:rsidR="00865BF3" w:rsidRPr="00F44DCC">
        <w:t>.</w:t>
      </w:r>
      <w:r w:rsidR="00A41612" w:rsidRPr="00F44DCC">
        <w:t xml:space="preserve"> </w:t>
      </w:r>
      <w:r w:rsidR="00F83022" w:rsidRPr="00F44DCC">
        <w:t>dubna</w:t>
      </w:r>
      <w:r w:rsidR="00A41612" w:rsidRPr="00F44DCC">
        <w:t xml:space="preserve"> </w:t>
      </w:r>
      <w:r w:rsidR="006C2343" w:rsidRPr="00F44DCC">
        <w:t>20</w:t>
      </w:r>
      <w:r w:rsidR="00F83022" w:rsidRPr="00F44DCC">
        <w:t>20</w:t>
      </w:r>
    </w:p>
    <w:p w14:paraId="5E1BE709" w14:textId="77777777" w:rsidR="00826B7B" w:rsidRPr="00865BF3" w:rsidRDefault="00826B7B" w:rsidP="0014196F">
      <w:r w:rsidRPr="00865BF3">
        <w:br w:type="page"/>
      </w:r>
    </w:p>
    <w:p w14:paraId="6F7B3D6D" w14:textId="77777777" w:rsidR="00BD7E91" w:rsidRPr="00865BF3" w:rsidRDefault="00BD7E91" w:rsidP="0014196F">
      <w:pPr>
        <w:pStyle w:val="Nadpisbezsl1-1"/>
      </w:pPr>
      <w:r w:rsidRPr="00865BF3">
        <w:lastRenderedPageBreak/>
        <w:t>Obsah</w:t>
      </w:r>
      <w:r w:rsidR="00887F36" w:rsidRPr="00865BF3">
        <w:t xml:space="preserve"> </w:t>
      </w:r>
    </w:p>
    <w:p w14:paraId="5F052F68" w14:textId="77777777" w:rsidR="00A903BD" w:rsidRDefault="00BD7E91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r w:rsidRPr="00865BF3">
        <w:fldChar w:fldCharType="begin"/>
      </w:r>
      <w:r w:rsidRPr="00865BF3">
        <w:instrText xml:space="preserve"> TOC \o "1-2" \h \z \u </w:instrText>
      </w:r>
      <w:r w:rsidRPr="00865BF3">
        <w:fldChar w:fldCharType="separate"/>
      </w:r>
      <w:hyperlink w:anchor="_Toc38631940" w:history="1">
        <w:r w:rsidR="00A903BD" w:rsidRPr="00582447">
          <w:rPr>
            <w:rStyle w:val="Hypertextovodkaz"/>
          </w:rPr>
          <w:t>SEZNAM ZKRATEK</w:t>
        </w:r>
        <w:r w:rsidR="00A903BD">
          <w:rPr>
            <w:noProof/>
            <w:webHidden/>
          </w:rPr>
          <w:tab/>
        </w:r>
        <w:r w:rsidR="00A903BD">
          <w:rPr>
            <w:noProof/>
            <w:webHidden/>
          </w:rPr>
          <w:fldChar w:fldCharType="begin"/>
        </w:r>
        <w:r w:rsidR="00A903BD">
          <w:rPr>
            <w:noProof/>
            <w:webHidden/>
          </w:rPr>
          <w:instrText xml:space="preserve"> PAGEREF _Toc38631940 \h </w:instrText>
        </w:r>
        <w:r w:rsidR="00A903BD">
          <w:rPr>
            <w:noProof/>
            <w:webHidden/>
          </w:rPr>
        </w:r>
        <w:r w:rsidR="00A903BD">
          <w:rPr>
            <w:noProof/>
            <w:webHidden/>
          </w:rPr>
          <w:fldChar w:fldCharType="separate"/>
        </w:r>
        <w:r w:rsidR="00A903BD">
          <w:rPr>
            <w:noProof/>
            <w:webHidden/>
          </w:rPr>
          <w:t>2</w:t>
        </w:r>
        <w:r w:rsidR="00A903BD">
          <w:rPr>
            <w:noProof/>
            <w:webHidden/>
          </w:rPr>
          <w:fldChar w:fldCharType="end"/>
        </w:r>
      </w:hyperlink>
    </w:p>
    <w:p w14:paraId="64F889D0" w14:textId="77777777" w:rsidR="00A903BD" w:rsidRDefault="00A903BD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8631941" w:history="1">
        <w:r w:rsidRPr="00582447">
          <w:rPr>
            <w:rStyle w:val="Hypertextovodkaz"/>
          </w:rPr>
          <w:t>1.</w:t>
        </w:r>
        <w:r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82447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_Toc38631941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DCBD305" w14:textId="77777777" w:rsidR="00A903BD" w:rsidRDefault="00A903BD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8631942" w:history="1">
        <w:r w:rsidRPr="00582447">
          <w:rPr>
            <w:rStyle w:val="Hypertextovodkaz"/>
          </w:rPr>
          <w:t>1.1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582447">
          <w:rPr>
            <w:rStyle w:val="Hypertextovodkaz"/>
          </w:rPr>
          <w:t>Hlavní předmět plnění veřejné zakázky (Dílo)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_Toc38631942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F6B3437" w14:textId="77777777" w:rsidR="00A903BD" w:rsidRDefault="00A903BD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8631943" w:history="1">
        <w:r w:rsidRPr="00582447">
          <w:rPr>
            <w:rStyle w:val="Hypertextovodkaz"/>
          </w:rPr>
          <w:t>1.2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582447">
          <w:rPr>
            <w:rStyle w:val="Hypertextovodkaz"/>
          </w:rPr>
          <w:t>Hlavní cíle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_Toc38631943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EBF142C" w14:textId="77777777" w:rsidR="00A903BD" w:rsidRDefault="00A903BD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8631944" w:history="1">
        <w:r w:rsidRPr="00582447">
          <w:rPr>
            <w:rStyle w:val="Hypertextovodkaz"/>
          </w:rPr>
          <w:t>2.</w:t>
        </w:r>
        <w:r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82447">
          <w:rPr>
            <w:rStyle w:val="Hypertextovodkaz"/>
          </w:rPr>
          <w:t>PODKLADY PRO ZPRACOVÁNÍ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_Toc38631944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375AEEF" w14:textId="77777777" w:rsidR="00A903BD" w:rsidRDefault="00A903BD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8631945" w:history="1">
        <w:r w:rsidRPr="00582447">
          <w:rPr>
            <w:rStyle w:val="Hypertextovodkaz"/>
          </w:rPr>
          <w:t>2.1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582447">
          <w:rPr>
            <w:rStyle w:val="Hypertextovodkaz"/>
          </w:rPr>
          <w:t>Závazné podklady pro zpracování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_Toc38631945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4C4BD39" w14:textId="77777777" w:rsidR="00A903BD" w:rsidRDefault="00A903BD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8631946" w:history="1">
        <w:r w:rsidRPr="00582447">
          <w:rPr>
            <w:rStyle w:val="Hypertextovodkaz"/>
          </w:rPr>
          <w:t>2.2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582447">
          <w:rPr>
            <w:rStyle w:val="Hypertextovodkaz"/>
          </w:rPr>
          <w:t>Ostatní podklady pro zpracování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_Toc38631946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A9C089A" w14:textId="77777777" w:rsidR="00A903BD" w:rsidRDefault="00A903BD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8631947" w:history="1">
        <w:r w:rsidRPr="00582447">
          <w:rPr>
            <w:rStyle w:val="Hypertextovodkaz"/>
          </w:rPr>
          <w:t>2.3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582447">
          <w:rPr>
            <w:rStyle w:val="Hypertextovodkaz"/>
          </w:rPr>
          <w:t>Předání podkladů pro zpracování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_Toc38631947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F02CE11" w14:textId="77777777" w:rsidR="00A903BD" w:rsidRDefault="00A903BD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8631948" w:history="1">
        <w:r w:rsidRPr="00582447">
          <w:rPr>
            <w:rStyle w:val="Hypertextovodkaz"/>
          </w:rPr>
          <w:t>3.</w:t>
        </w:r>
        <w:r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82447">
          <w:rPr>
            <w:rStyle w:val="Hypertextovodkaz"/>
          </w:rPr>
          <w:t>KOORDINACE S JINÝMI STAVBAMI A DOKUMENTY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_Toc38631948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9A83F02" w14:textId="77777777" w:rsidR="00A903BD" w:rsidRDefault="00A903BD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8631949" w:history="1">
        <w:r w:rsidRPr="00582447">
          <w:rPr>
            <w:rStyle w:val="Hypertextovodkaz"/>
          </w:rPr>
          <w:t>4.</w:t>
        </w:r>
        <w:r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82447">
          <w:rPr>
            <w:rStyle w:val="Hypertextovodkaz"/>
          </w:rPr>
          <w:t>POŽADAVKY NA TECHNICKÉ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_Toc38631949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68631F3" w14:textId="77777777" w:rsidR="00A903BD" w:rsidRDefault="00A903BD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8631950" w:history="1">
        <w:r w:rsidRPr="00582447">
          <w:rPr>
            <w:rStyle w:val="Hypertextovodkaz"/>
          </w:rPr>
          <w:t>4.1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582447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_Toc38631950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5372BA5" w14:textId="77777777" w:rsidR="00A903BD" w:rsidRDefault="00A903BD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8631951" w:history="1">
        <w:r w:rsidRPr="00582447">
          <w:rPr>
            <w:rStyle w:val="Hypertextovodkaz"/>
          </w:rPr>
          <w:t>4.2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582447">
          <w:rPr>
            <w:rStyle w:val="Hypertextovodkaz"/>
          </w:rPr>
          <w:t>Obecný popis a upřesnění rozsahu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_Toc38631951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0920FDE" w14:textId="77777777" w:rsidR="00A903BD" w:rsidRDefault="00A903BD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8631952" w:history="1">
        <w:r w:rsidRPr="00582447">
          <w:rPr>
            <w:rStyle w:val="Hypertextovodkaz"/>
          </w:rPr>
          <w:t>5.</w:t>
        </w:r>
        <w:r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82447">
          <w:rPr>
            <w:rStyle w:val="Hypertextovodkaz"/>
          </w:rPr>
          <w:t>SPECIFICKÉ POŽADAVKY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_Toc38631952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E777097" w14:textId="77777777" w:rsidR="00A903BD" w:rsidRDefault="00A903BD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8631953" w:history="1">
        <w:r w:rsidRPr="00582447">
          <w:rPr>
            <w:rStyle w:val="Hypertextovodkaz"/>
          </w:rPr>
          <w:t>5.2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582447">
          <w:rPr>
            <w:rStyle w:val="Hypertextovodkaz"/>
          </w:rPr>
          <w:t>Určení zástupců Objednatele a dalších dotčených osob k projednání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_Toc38631953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72752DB" w14:textId="77777777" w:rsidR="00A903BD" w:rsidRDefault="00A903BD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8631954" w:history="1">
        <w:r w:rsidRPr="00582447">
          <w:rPr>
            <w:rStyle w:val="Hypertextovodkaz"/>
          </w:rPr>
          <w:t>5.3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582447">
          <w:rPr>
            <w:rStyle w:val="Hypertextovodkaz"/>
          </w:rPr>
          <w:t>Pokyny k projednání a k připomínkovému řízení částí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_Toc38631954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AA286A1" w14:textId="77777777" w:rsidR="00A903BD" w:rsidRDefault="00A903BD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8631955" w:history="1">
        <w:r w:rsidRPr="00582447">
          <w:rPr>
            <w:rStyle w:val="Hypertextovodkaz"/>
          </w:rPr>
          <w:t>5.4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582447">
          <w:rPr>
            <w:rStyle w:val="Hypertextovodkaz"/>
          </w:rPr>
          <w:t>Základní harmonogram zpracování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_Toc38631955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813BDFB" w14:textId="77777777" w:rsidR="00A903BD" w:rsidRDefault="00A903BD">
      <w:pPr>
        <w:pStyle w:val="Obsah2"/>
        <w:rPr>
          <w:rFonts w:eastAsiaTheme="minorEastAsia"/>
          <w:noProof/>
          <w:spacing w:val="0"/>
          <w:sz w:val="22"/>
          <w:szCs w:val="22"/>
          <w:lang w:eastAsia="cs-CZ"/>
        </w:rPr>
      </w:pPr>
      <w:hyperlink w:anchor="_Toc38631956" w:history="1">
        <w:r w:rsidRPr="00582447">
          <w:rPr>
            <w:rStyle w:val="Hypertextovodkaz"/>
          </w:rPr>
          <w:t>5.5</w:t>
        </w:r>
        <w:r>
          <w:rPr>
            <w:rFonts w:eastAsiaTheme="minorEastAsia"/>
            <w:noProof/>
            <w:spacing w:val="0"/>
            <w:sz w:val="22"/>
            <w:szCs w:val="22"/>
            <w:lang w:eastAsia="cs-CZ"/>
          </w:rPr>
          <w:tab/>
        </w:r>
        <w:r w:rsidRPr="00582447">
          <w:rPr>
            <w:rStyle w:val="Hypertextovodkaz"/>
          </w:rPr>
          <w:t>Pokyny pro odevzdání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_Toc38631956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86C2AD1" w14:textId="77777777" w:rsidR="00A903BD" w:rsidRDefault="00A903BD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8631957" w:history="1">
        <w:r w:rsidRPr="00582447">
          <w:rPr>
            <w:rStyle w:val="Hypertextovodkaz"/>
          </w:rPr>
          <w:t>6.</w:t>
        </w:r>
        <w:r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82447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_Toc38631957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8B3453B" w14:textId="77777777" w:rsidR="00A903BD" w:rsidRDefault="00A903BD">
      <w:pPr>
        <w:pStyle w:val="Obsah1"/>
        <w:rPr>
          <w:rFonts w:eastAsiaTheme="minorEastAsia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38631958" w:history="1">
        <w:r w:rsidRPr="00582447">
          <w:rPr>
            <w:rStyle w:val="Hypertextovodkaz"/>
          </w:rPr>
          <w:t>7.</w:t>
        </w:r>
        <w:r>
          <w:rPr>
            <w:rFonts w:eastAsiaTheme="minorEastAsia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82447">
          <w:rPr>
            <w:rStyle w:val="Hypertextovodkaz"/>
          </w:rPr>
          <w:t>PŘÍLOHY ZTP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_Toc38631958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3F0243C" w14:textId="2DFB2862" w:rsidR="00AD0C7B" w:rsidRPr="00865BF3" w:rsidRDefault="00BD7E91" w:rsidP="0014196F">
      <w:r w:rsidRPr="00865BF3">
        <w:fldChar w:fldCharType="end"/>
      </w:r>
    </w:p>
    <w:p w14:paraId="7EAABEE7" w14:textId="77777777" w:rsidR="00E725BB" w:rsidRPr="00865BF3" w:rsidRDefault="00E725BB" w:rsidP="0014196F"/>
    <w:p w14:paraId="776AA218" w14:textId="77777777" w:rsidR="00AD0C7B" w:rsidRPr="00865BF3" w:rsidRDefault="00AD0C7B" w:rsidP="0014196F">
      <w:pPr>
        <w:pStyle w:val="Nadpisbezsl1-1"/>
        <w:outlineLvl w:val="0"/>
      </w:pPr>
      <w:bookmarkStart w:id="1" w:name="_Toc26966122"/>
      <w:bookmarkStart w:id="2" w:name="_Toc38631940"/>
      <w:r w:rsidRPr="00865BF3">
        <w:t>SEZNAM ZKRATEK</w:t>
      </w:r>
      <w:bookmarkEnd w:id="1"/>
      <w:bookmarkEnd w:id="2"/>
      <w:r w:rsidR="0076790E" w:rsidRPr="00865BF3">
        <w:t xml:space="preserve"> </w:t>
      </w:r>
    </w:p>
    <w:p w14:paraId="50D96E6D" w14:textId="3B51B713" w:rsidR="00E725BB" w:rsidRPr="00865BF3" w:rsidRDefault="00E725BB" w:rsidP="0014196F">
      <w:pPr>
        <w:pStyle w:val="Textbezslovn"/>
        <w:ind w:left="0"/>
        <w:jc w:val="left"/>
        <w:rPr>
          <w:rStyle w:val="Tun"/>
        </w:rPr>
      </w:pP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E725BB" w:rsidRPr="00865BF3" w14:paraId="3D1C77EF" w14:textId="77777777" w:rsidTr="00D052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06E213E" w14:textId="0ACCEBCD" w:rsidR="00E725BB" w:rsidRPr="00865BF3" w:rsidRDefault="00FA4434" w:rsidP="00D0529F">
            <w:pPr>
              <w:pStyle w:val="Zkratky1"/>
            </w:pPr>
            <w:r>
              <w:t>DÚR</w:t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BFE129A" w14:textId="5BBA79F1" w:rsidR="00E725BB" w:rsidRPr="00865BF3" w:rsidRDefault="00D0529F" w:rsidP="00D0529F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0529F">
              <w:t xml:space="preserve">dokumentace pro vydání rozhodnutí o umístění stavby </w:t>
            </w:r>
            <w:r>
              <w:t>(</w:t>
            </w:r>
            <w:r w:rsidRPr="00D0529F">
              <w:t>dráhy</w:t>
            </w:r>
            <w:r>
              <w:t>)</w:t>
            </w:r>
          </w:p>
        </w:tc>
      </w:tr>
      <w:tr w:rsidR="00D0529F" w:rsidRPr="00AD0C7B" w14:paraId="67E5CAC0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070217C" w14:textId="16FF48CE" w:rsidR="00D0529F" w:rsidRPr="00865BF3" w:rsidRDefault="00D0529F" w:rsidP="00D0529F">
            <w:pPr>
              <w:pStyle w:val="Zkratky1"/>
            </w:pPr>
            <w:r>
              <w:t>MÚK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8C13A49" w14:textId="5EB2A5F9" w:rsidR="00D0529F" w:rsidRDefault="00D0529F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mimoúrovňový křižovatka</w:t>
            </w:r>
          </w:p>
        </w:tc>
      </w:tr>
      <w:tr w:rsidR="00D0529F" w:rsidRPr="00AD0C7B" w14:paraId="04DC0BD6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2759F6EE" w14:textId="08BEC426" w:rsidR="00D0529F" w:rsidRPr="00865BF3" w:rsidRDefault="00D0529F" w:rsidP="00D0529F">
            <w:pPr>
              <w:pStyle w:val="Zkratky1"/>
            </w:pPr>
            <w:r>
              <w:t>RS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162C2E8" w14:textId="620E807D" w:rsidR="00D0529F" w:rsidRDefault="00D0529F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Rychlé spojení</w:t>
            </w:r>
          </w:p>
        </w:tc>
      </w:tr>
      <w:tr w:rsidR="00A86F0E" w:rsidRPr="00AD0C7B" w14:paraId="6090D6E0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1A0BE420" w14:textId="2F90282B" w:rsidR="00A86F0E" w:rsidRDefault="00A86F0E" w:rsidP="00D0529F">
            <w:pPr>
              <w:pStyle w:val="Zkratky1"/>
            </w:pPr>
            <w:r>
              <w:t>SoD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53B574C" w14:textId="4861B676" w:rsidR="00A86F0E" w:rsidRDefault="00A86F0E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Smlouva o dílo</w:t>
            </w:r>
          </w:p>
        </w:tc>
      </w:tr>
      <w:tr w:rsidR="00D0529F" w:rsidRPr="00AD0C7B" w14:paraId="692F94CC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AAE85D8" w14:textId="616C4620" w:rsidR="00D0529F" w:rsidRPr="00865BF3" w:rsidRDefault="00D0529F" w:rsidP="00D0529F">
            <w:pPr>
              <w:pStyle w:val="Zkratky1"/>
            </w:pPr>
            <w:r>
              <w:t>SNCF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59C1D66" w14:textId="77777777" w:rsidR="00D0529F" w:rsidRDefault="00D0529F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Národní společnost francouzských železnic</w:t>
            </w:r>
          </w:p>
          <w:p w14:paraId="2451978C" w14:textId="5120726C" w:rsidR="00D0529F" w:rsidRPr="00D0529F" w:rsidRDefault="00D0529F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D0529F">
              <w:rPr>
                <w:i/>
              </w:rPr>
              <w:t>Société Nationale des Chemins de fer Français</w:t>
            </w:r>
          </w:p>
        </w:tc>
      </w:tr>
      <w:tr w:rsidR="00A86F0E" w:rsidRPr="00AD0C7B" w14:paraId="74D43C74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32F4E70" w14:textId="0D202A00" w:rsidR="00A86F0E" w:rsidRPr="00865BF3" w:rsidRDefault="00A86F0E" w:rsidP="00D0529F">
            <w:pPr>
              <w:pStyle w:val="Zkratky1"/>
            </w:pPr>
            <w:r>
              <w:t>TKP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48E0D83B" w14:textId="1845E60C" w:rsidR="00A86F0E" w:rsidRDefault="00A86F0E" w:rsidP="00A86F0E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Technické kvalitativní podmínky staveb</w:t>
            </w:r>
          </w:p>
        </w:tc>
      </w:tr>
      <w:tr w:rsidR="00D0529F" w:rsidRPr="00AD0C7B" w14:paraId="72943AEE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831EB70" w14:textId="6B371789" w:rsidR="00D0529F" w:rsidRPr="00865BF3" w:rsidRDefault="00D0529F" w:rsidP="00D0529F">
            <w:pPr>
              <w:pStyle w:val="Zkratky1"/>
            </w:pPr>
            <w:r w:rsidRPr="00865BF3">
              <w:t>VRT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7E21D278" w14:textId="3B8EE213" w:rsidR="00D0529F" w:rsidRPr="006115D3" w:rsidRDefault="00D0529F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</w:t>
            </w:r>
            <w:r w:rsidRPr="00865BF3">
              <w:t>ysokorychlostní trať</w:t>
            </w:r>
          </w:p>
        </w:tc>
      </w:tr>
      <w:tr w:rsidR="00D0529F" w:rsidRPr="00865BF3" w14:paraId="3A60FD6A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A5C8101" w14:textId="20138090" w:rsidR="00D0529F" w:rsidRPr="00865BF3" w:rsidRDefault="00D0529F" w:rsidP="00D0529F">
            <w:pPr>
              <w:pStyle w:val="Zkratky1"/>
            </w:pPr>
            <w:r>
              <w:t>ZTP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09CDE1ED" w14:textId="24B5C280" w:rsidR="00D0529F" w:rsidRPr="00865BF3" w:rsidRDefault="00D0529F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Zvláštní technické podmínky</w:t>
            </w:r>
          </w:p>
        </w:tc>
      </w:tr>
      <w:tr w:rsidR="00D0529F" w:rsidRPr="00AD0C7B" w14:paraId="7F143ED5" w14:textId="77777777" w:rsidTr="00D0529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3BA5A7AF" w14:textId="071DAEB8" w:rsidR="00D0529F" w:rsidRPr="00AD0C7B" w:rsidRDefault="00D0529F" w:rsidP="00D0529F">
            <w:pPr>
              <w:pStyle w:val="Zkratky1"/>
            </w:pPr>
            <w:r>
              <w:t>ŽST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14:paraId="5D1EBBB7" w14:textId="68E5A5A6" w:rsidR="00D0529F" w:rsidRPr="006115D3" w:rsidRDefault="00D0529F" w:rsidP="00D0529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529F">
              <w:t>železniční stanice</w:t>
            </w:r>
          </w:p>
        </w:tc>
      </w:tr>
    </w:tbl>
    <w:p w14:paraId="286EFB09" w14:textId="77777777" w:rsidR="00041EC8" w:rsidRDefault="00041EC8" w:rsidP="0014196F"/>
    <w:p w14:paraId="44A152D3" w14:textId="77777777" w:rsidR="00826B7B" w:rsidRDefault="00826B7B" w:rsidP="0014196F">
      <w:r>
        <w:br w:type="page"/>
      </w:r>
    </w:p>
    <w:p w14:paraId="7BF33839" w14:textId="77777777" w:rsidR="00280C98" w:rsidRPr="00280C98" w:rsidRDefault="00280C98" w:rsidP="0014196F">
      <w:pPr>
        <w:pStyle w:val="Nadpis2-1"/>
      </w:pPr>
      <w:bookmarkStart w:id="3" w:name="_Toc26966123"/>
      <w:bookmarkStart w:id="4" w:name="_Toc389559699"/>
      <w:bookmarkStart w:id="5" w:name="_Toc397429847"/>
      <w:bookmarkStart w:id="6" w:name="_Ref433028040"/>
      <w:bookmarkStart w:id="7" w:name="_Toc1048197"/>
      <w:bookmarkStart w:id="8" w:name="_Toc38631941"/>
      <w:r w:rsidRPr="00280C98">
        <w:lastRenderedPageBreak/>
        <w:t>SPECIFIKACE PŘEDMĚTU DÍLA</w:t>
      </w:r>
      <w:bookmarkEnd w:id="3"/>
      <w:bookmarkEnd w:id="8"/>
    </w:p>
    <w:p w14:paraId="5DF2132A" w14:textId="4971AC44" w:rsidR="00115150" w:rsidRPr="00115150" w:rsidRDefault="00115150" w:rsidP="00115150">
      <w:pPr>
        <w:pStyle w:val="Nadpis2-2"/>
        <w:rPr>
          <w:rFonts w:asciiTheme="minorHAnsi" w:hAnsiTheme="minorHAnsi"/>
          <w:sz w:val="18"/>
        </w:rPr>
      </w:pPr>
      <w:bookmarkStart w:id="9" w:name="_Toc26966125"/>
      <w:bookmarkStart w:id="10" w:name="_Toc38631942"/>
      <w:r w:rsidRPr="00115150">
        <w:t>Hlavní předmět plnění veřejné zakázky</w:t>
      </w:r>
      <w:r w:rsidR="00C253A1">
        <w:t xml:space="preserve"> (Dílo)</w:t>
      </w:r>
      <w:bookmarkEnd w:id="10"/>
    </w:p>
    <w:p w14:paraId="3369BD66" w14:textId="0322D240" w:rsidR="00FB60D2" w:rsidRPr="00FB60D2" w:rsidRDefault="00FB60D2" w:rsidP="00FB60D2">
      <w:pPr>
        <w:pStyle w:val="Text2-1"/>
        <w:rPr>
          <w:rStyle w:val="Text2-1Char"/>
        </w:rPr>
      </w:pPr>
      <w:r w:rsidRPr="00FB60D2">
        <w:rPr>
          <w:rStyle w:val="Text2-1Char"/>
        </w:rPr>
        <w:t xml:space="preserve">Hlavním předmětem plnění je zhotovení </w:t>
      </w:r>
      <w:r w:rsidR="007F4AD1">
        <w:rPr>
          <w:rStyle w:val="Text2-1Char"/>
        </w:rPr>
        <w:t>D</w:t>
      </w:r>
      <w:r w:rsidRPr="00FB60D2">
        <w:rPr>
          <w:rStyle w:val="Text2-1Char"/>
        </w:rPr>
        <w:t>íla spočívajícího ve zpracování:</w:t>
      </w:r>
    </w:p>
    <w:p w14:paraId="7A93B7CF" w14:textId="6D48FA30" w:rsidR="00FB60D2" w:rsidRPr="00FB60D2" w:rsidRDefault="00FB60D2" w:rsidP="0072400E">
      <w:pPr>
        <w:pStyle w:val="Odstavecseseznamem"/>
        <w:numPr>
          <w:ilvl w:val="0"/>
          <w:numId w:val="11"/>
        </w:numPr>
        <w:spacing w:after="120"/>
        <w:ind w:hanging="357"/>
        <w:contextualSpacing w:val="0"/>
        <w:jc w:val="both"/>
      </w:pPr>
      <w:r w:rsidRPr="00FB60D2">
        <w:t>dokumentace stavby „RS 1 VRT Praha-Běchovice – Poříčany“ v</w:t>
      </w:r>
      <w:r>
        <w:t> </w:t>
      </w:r>
      <w:r w:rsidRPr="00FB60D2">
        <w:t>podrobnosti dokumentace pro vydání rozhodnutí o umístění stavby drá</w:t>
      </w:r>
      <w:r>
        <w:t>hy dle přílohy č. 3 vyhlášky č. </w:t>
      </w:r>
      <w:r w:rsidRPr="00FB60D2">
        <w:t>499/2006 Sb., o dokumentaci staveb, ve znění pozdějších předpisů na stavební zákon č. 183/2006 Sb., ve znění pozdějších předpisů a</w:t>
      </w:r>
    </w:p>
    <w:p w14:paraId="0FFF8487" w14:textId="2ABAA0FB" w:rsidR="00FB60D2" w:rsidRPr="00FB60D2" w:rsidRDefault="00FB60D2" w:rsidP="0072400E">
      <w:pPr>
        <w:pStyle w:val="Odstavecseseznamem"/>
        <w:numPr>
          <w:ilvl w:val="0"/>
          <w:numId w:val="11"/>
        </w:numPr>
        <w:spacing w:after="120"/>
        <w:ind w:hanging="357"/>
        <w:contextualSpacing w:val="0"/>
        <w:jc w:val="both"/>
        <w:rPr>
          <w:rStyle w:val="Text2-1Char"/>
        </w:rPr>
      </w:pPr>
      <w:r w:rsidRPr="00FB60D2">
        <w:t>dokumentace EIA stavby „RS 1 VRT Praha-Běch</w:t>
      </w:r>
      <w:r>
        <w:t>ovice – Poříčany“ dle zákona č. </w:t>
      </w:r>
      <w:r w:rsidRPr="00FB60D2">
        <w:t>100/2001 Sb</w:t>
      </w:r>
      <w:r w:rsidRPr="00FB60D2">
        <w:rPr>
          <w:rStyle w:val="Text2-1Char"/>
        </w:rPr>
        <w:t>., o posuzování vlivů na životní prostředí a o změně některých souvisejících zákonů (zákon o posuzování vlivů na životní prostředí), ve znění pozdějších předpisů a zpracování žádosti o vydání závazného stanoviska EIA.</w:t>
      </w:r>
    </w:p>
    <w:p w14:paraId="5F8010DD" w14:textId="65B9F8E5" w:rsidR="007A205F" w:rsidRDefault="007A205F" w:rsidP="007A205F">
      <w:pPr>
        <w:pStyle w:val="Text2-1"/>
        <w:rPr>
          <w:rStyle w:val="Text2-1Char"/>
        </w:rPr>
      </w:pPr>
      <w:r w:rsidRPr="007A205F">
        <w:rPr>
          <w:rStyle w:val="Text2-1Char"/>
        </w:rPr>
        <w:t>Za hlavní předmět plnění je v případě zpracování doku</w:t>
      </w:r>
      <w:r>
        <w:rPr>
          <w:rStyle w:val="Text2-1Char"/>
        </w:rPr>
        <w:t>mentace pro vydání rozhodnutí o </w:t>
      </w:r>
      <w:r w:rsidRPr="007A205F">
        <w:rPr>
          <w:rStyle w:val="Text2-1Char"/>
        </w:rPr>
        <w:t xml:space="preserve">umístění stavby dráhy </w:t>
      </w:r>
      <w:r>
        <w:rPr>
          <w:rStyle w:val="Text2-1Char"/>
        </w:rPr>
        <w:t>(</w:t>
      </w:r>
      <w:r w:rsidRPr="00FB60D2">
        <w:rPr>
          <w:rStyle w:val="Text2-1Char"/>
        </w:rPr>
        <w:t>čl. 1.1.1 písm. a) těchto ZTP</w:t>
      </w:r>
      <w:r>
        <w:rPr>
          <w:rStyle w:val="Text2-1Char"/>
        </w:rPr>
        <w:t>)</w:t>
      </w:r>
      <w:r w:rsidRPr="00FB60D2">
        <w:rPr>
          <w:rStyle w:val="Text2-1Char"/>
        </w:rPr>
        <w:t xml:space="preserve"> </w:t>
      </w:r>
      <w:r>
        <w:rPr>
          <w:rStyle w:val="Text2-1Char"/>
        </w:rPr>
        <w:t>považováno její vypracování v </w:t>
      </w:r>
      <w:r w:rsidRPr="007A205F">
        <w:rPr>
          <w:rStyle w:val="Text2-1Char"/>
        </w:rPr>
        <w:t xml:space="preserve">podrobnosti, kterou je možné zpracovat bez uplatnění opčního plnění, tj. v rozsahu dle přílohy č. 3 vyhlášky č. 499/2006 Sb., o dokumentaci staveb, ve znění pozdějších předpisů, vyjma zajištění dokladů dle </w:t>
      </w:r>
      <w:r w:rsidR="00FA4434" w:rsidRPr="007A205F">
        <w:rPr>
          <w:rStyle w:val="Text2-1Char"/>
        </w:rPr>
        <w:t>podkapitol 1., 3. a 5. kapitoly</w:t>
      </w:r>
      <w:r w:rsidRPr="007A205F">
        <w:rPr>
          <w:rStyle w:val="Text2-1Char"/>
        </w:rPr>
        <w:t xml:space="preserve"> Dokladová část této přílohy č. 3 a zapracování případných podmínek a dalších závěrů z těchto dokladů vyplývajících.</w:t>
      </w:r>
    </w:p>
    <w:p w14:paraId="083BE87A" w14:textId="0402456F" w:rsidR="00FB60D2" w:rsidRPr="00FB60D2" w:rsidRDefault="00FB60D2" w:rsidP="00FB60D2">
      <w:pPr>
        <w:pStyle w:val="Text2-1"/>
        <w:rPr>
          <w:rStyle w:val="Text2-1Char"/>
        </w:rPr>
      </w:pPr>
      <w:r w:rsidRPr="00FB60D2">
        <w:rPr>
          <w:rStyle w:val="Text2-1Char"/>
        </w:rPr>
        <w:t>Dokumentace dle čl. 1.1.1 písm. a) těchto ZTP bude zpracována tak, aby bylo zřejmé technické řešení, které při dalším upřesnění v rámci zpracování projektové dokumentace pro vydání stavebního povolení a projektové dokumentace pro provádění stavby předmětné stavby nebude ke své realizaci vyžadovat změnu územního rozhodnutí. Budou zpracovány celkové investiční náklady stavby</w:t>
      </w:r>
      <w:r>
        <w:rPr>
          <w:rStyle w:val="Text2-1Char"/>
        </w:rPr>
        <w:t xml:space="preserve"> resp. rozpočet a </w:t>
      </w:r>
      <w:r w:rsidRPr="00FB60D2">
        <w:rPr>
          <w:rStyle w:val="Text2-1Char"/>
        </w:rPr>
        <w:t xml:space="preserve">hodnocení ekonomické efektivnosti stavby. </w:t>
      </w:r>
    </w:p>
    <w:p w14:paraId="416B2D21" w14:textId="5F37FFCE" w:rsidR="00FB60D2" w:rsidRPr="00FB60D2" w:rsidRDefault="00FB60D2" w:rsidP="00FB60D2">
      <w:pPr>
        <w:pStyle w:val="Text2-1"/>
        <w:rPr>
          <w:rStyle w:val="Text2-1Char"/>
        </w:rPr>
      </w:pPr>
      <w:r w:rsidRPr="00FB60D2">
        <w:rPr>
          <w:rStyle w:val="Text2-1Char"/>
        </w:rPr>
        <w:t>Bližší specifikace předmětu plnění veřejné zakázky je upravena v dalších částech zadávací dokumentace, zejména ve Smlouvě o dílo a je</w:t>
      </w:r>
      <w:r>
        <w:rPr>
          <w:rStyle w:val="Text2-1Char"/>
        </w:rPr>
        <w:t>jích přílohách, které tvoří Díl </w:t>
      </w:r>
      <w:r w:rsidRPr="00FB60D2">
        <w:rPr>
          <w:rStyle w:val="Text2-1Char"/>
        </w:rPr>
        <w:t>2 zadávací dokumentace.</w:t>
      </w:r>
    </w:p>
    <w:p w14:paraId="3FE5EC27" w14:textId="77777777" w:rsidR="00280C98" w:rsidRPr="0083330B" w:rsidRDefault="00280C98" w:rsidP="006E6A14">
      <w:pPr>
        <w:pStyle w:val="Nadpis2-2"/>
      </w:pPr>
      <w:bookmarkStart w:id="11" w:name="_Toc38631943"/>
      <w:r w:rsidRPr="0083330B">
        <w:t>Hlavní cíle stavby</w:t>
      </w:r>
      <w:bookmarkEnd w:id="9"/>
      <w:bookmarkEnd w:id="11"/>
    </w:p>
    <w:p w14:paraId="72A171E7" w14:textId="44200A6D" w:rsidR="00FB6D10" w:rsidRPr="006E6A14" w:rsidRDefault="005A2D88" w:rsidP="006E6A14">
      <w:pPr>
        <w:pStyle w:val="Text2-1"/>
      </w:pPr>
      <w:r w:rsidRPr="006E6A14">
        <w:t xml:space="preserve">Hlavním cílem a náplní </w:t>
      </w:r>
      <w:r w:rsidR="00411660">
        <w:t xml:space="preserve">Díla </w:t>
      </w:r>
      <w:r w:rsidRPr="006E6A14">
        <w:t>je navrhnout v rámci konceptu Rychlých spojení proveditelné řešení pro uspokojení budoucí přepravní poptávky mezi Prahou a</w:t>
      </w:r>
      <w:r w:rsidR="006E6A14">
        <w:t> </w:t>
      </w:r>
      <w:r w:rsidRPr="006E6A14">
        <w:t xml:space="preserve">Poříčanami, tedy </w:t>
      </w:r>
      <w:r w:rsidR="00AE1159" w:rsidRPr="006E6A14">
        <w:t>novostavb</w:t>
      </w:r>
      <w:r w:rsidRPr="006E6A14">
        <w:t>a</w:t>
      </w:r>
      <w:r w:rsidR="00AE1159" w:rsidRPr="006E6A14">
        <w:t xml:space="preserve"> </w:t>
      </w:r>
      <w:r w:rsidR="00505D7E" w:rsidRPr="006E6A14">
        <w:t xml:space="preserve">celostátní dráhy resp. </w:t>
      </w:r>
      <w:r w:rsidR="00AE1159" w:rsidRPr="006E6A14">
        <w:t>VRT v úseku</w:t>
      </w:r>
      <w:r w:rsidR="00B432D3" w:rsidRPr="006E6A14">
        <w:t xml:space="preserve"> Praha</w:t>
      </w:r>
      <w:r w:rsidR="00AE1159" w:rsidRPr="006E6A14">
        <w:t>-</w:t>
      </w:r>
      <w:r w:rsidR="00B432D3" w:rsidRPr="006E6A14">
        <w:t xml:space="preserve">Běchovice – Poříčany, tratě </w:t>
      </w:r>
      <w:r w:rsidR="00377910" w:rsidRPr="006E6A14">
        <w:t>RS</w:t>
      </w:r>
      <w:r w:rsidR="00A008CE" w:rsidRPr="006E6A14">
        <w:t xml:space="preserve"> </w:t>
      </w:r>
      <w:r w:rsidR="00B432D3" w:rsidRPr="006E6A14">
        <w:t>1 Praha — Brno — Přerov — Ostrava — hranice PL</w:t>
      </w:r>
      <w:r w:rsidRPr="006E6A14">
        <w:t>.</w:t>
      </w:r>
      <w:r w:rsidR="00FB6D10" w:rsidRPr="006E6A14">
        <w:t xml:space="preserve"> </w:t>
      </w:r>
    </w:p>
    <w:p w14:paraId="369B8DAD" w14:textId="77777777" w:rsidR="001542EA" w:rsidRPr="006E6A14" w:rsidRDefault="00FB6D10" w:rsidP="006E6A14">
      <w:pPr>
        <w:pStyle w:val="Text2-1"/>
      </w:pPr>
      <w:r w:rsidRPr="006E6A14">
        <w:t>Stavba dále vyřeší napojení na stávající infrastrukturu vč. dílčího přizpůsobení, přípravu napojení na navazující úseky VRT a výstavbu doprovodné infrastruktury:</w:t>
      </w:r>
    </w:p>
    <w:p w14:paraId="4452F05B" w14:textId="5A8631A2" w:rsidR="00204AEA" w:rsidRDefault="00FB6D10" w:rsidP="0072400E">
      <w:pPr>
        <w:pStyle w:val="Odstavecseseznamem"/>
        <w:numPr>
          <w:ilvl w:val="0"/>
          <w:numId w:val="14"/>
        </w:numPr>
        <w:spacing w:after="120"/>
        <w:contextualSpacing w:val="0"/>
      </w:pPr>
      <w:r>
        <w:t>terminál Praha-východ</w:t>
      </w:r>
      <w:r w:rsidR="005E48B7">
        <w:t>;</w:t>
      </w:r>
    </w:p>
    <w:p w14:paraId="776FB7F4" w14:textId="692AF136" w:rsidR="00204AEA" w:rsidRDefault="00FB6D10" w:rsidP="0072400E">
      <w:pPr>
        <w:pStyle w:val="Odstavecseseznamem"/>
        <w:numPr>
          <w:ilvl w:val="0"/>
          <w:numId w:val="14"/>
        </w:numPr>
        <w:spacing w:after="120"/>
        <w:ind w:hanging="357"/>
        <w:contextualSpacing w:val="0"/>
      </w:pPr>
      <w:r>
        <w:t>přestavba ŽST Praha-Běchovice</w:t>
      </w:r>
      <w:r w:rsidR="005E48B7">
        <w:t>;</w:t>
      </w:r>
    </w:p>
    <w:p w14:paraId="21D17D2D" w14:textId="2F748AE5" w:rsidR="00204AEA" w:rsidRDefault="00FB6D10" w:rsidP="0072400E">
      <w:pPr>
        <w:pStyle w:val="Odstavecseseznamem"/>
        <w:numPr>
          <w:ilvl w:val="0"/>
          <w:numId w:val="14"/>
        </w:numPr>
        <w:spacing w:after="120"/>
        <w:ind w:hanging="357"/>
        <w:contextualSpacing w:val="0"/>
      </w:pPr>
      <w:r>
        <w:t xml:space="preserve">napojení VRT do trati Praha – Kolín </w:t>
      </w:r>
      <w:r w:rsidR="00AE1159">
        <w:t>(</w:t>
      </w:r>
      <w:r>
        <w:t>u Poříčan</w:t>
      </w:r>
      <w:r w:rsidR="00AE1159">
        <w:t>)</w:t>
      </w:r>
      <w:r w:rsidR="005E48B7">
        <w:t>;</w:t>
      </w:r>
    </w:p>
    <w:p w14:paraId="6EAFE103" w14:textId="25014AB6" w:rsidR="00204AEA" w:rsidRDefault="00FB6D10" w:rsidP="0072400E">
      <w:pPr>
        <w:pStyle w:val="Odstavecseseznamem"/>
        <w:numPr>
          <w:ilvl w:val="0"/>
          <w:numId w:val="14"/>
        </w:numPr>
        <w:spacing w:after="120"/>
        <w:ind w:hanging="357"/>
        <w:contextualSpacing w:val="0"/>
      </w:pPr>
      <w:r>
        <w:t>napojení VRT do trati Poříčany – Nymburk</w:t>
      </w:r>
      <w:r w:rsidR="00AE1159">
        <w:t xml:space="preserve"> (u Sadské)</w:t>
      </w:r>
      <w:r w:rsidR="005E48B7">
        <w:t>;</w:t>
      </w:r>
    </w:p>
    <w:p w14:paraId="412F3899" w14:textId="3D9BE196" w:rsidR="00204AEA" w:rsidRDefault="00FB6D10" w:rsidP="0072400E">
      <w:pPr>
        <w:pStyle w:val="Odstavecseseznamem"/>
        <w:numPr>
          <w:ilvl w:val="0"/>
          <w:numId w:val="14"/>
        </w:numPr>
        <w:spacing w:after="120"/>
        <w:ind w:hanging="357"/>
        <w:contextualSpacing w:val="0"/>
      </w:pPr>
      <w:r>
        <w:t>částečná modernizace a zdvoukolejnění trati Poříčany – Nymburk</w:t>
      </w:r>
      <w:r w:rsidR="005E48B7">
        <w:t>;</w:t>
      </w:r>
    </w:p>
    <w:p w14:paraId="284CECDF" w14:textId="202A1D8C" w:rsidR="00204AEA" w:rsidRDefault="00FB6D10" w:rsidP="0072400E">
      <w:pPr>
        <w:pStyle w:val="Odstavecseseznamem"/>
        <w:numPr>
          <w:ilvl w:val="0"/>
          <w:numId w:val="14"/>
        </w:numPr>
        <w:spacing w:after="120"/>
        <w:ind w:hanging="357"/>
        <w:contextualSpacing w:val="0"/>
      </w:pPr>
      <w:r>
        <w:t>příprava pro pokračování VRT ve směru Brno</w:t>
      </w:r>
      <w:r w:rsidR="005E48B7">
        <w:t>;</w:t>
      </w:r>
    </w:p>
    <w:p w14:paraId="201CD17B" w14:textId="0ABC4679" w:rsidR="00FB6D10" w:rsidRDefault="00FB6D10" w:rsidP="0072400E">
      <w:pPr>
        <w:pStyle w:val="Odstavecseseznamem"/>
        <w:numPr>
          <w:ilvl w:val="0"/>
          <w:numId w:val="14"/>
        </w:numPr>
        <w:spacing w:after="120"/>
        <w:ind w:hanging="357"/>
        <w:contextualSpacing w:val="0"/>
      </w:pPr>
      <w:r>
        <w:t>příprava pro pokračování VRT ve směru Hradec Králové</w:t>
      </w:r>
      <w:r w:rsidR="005E48B7">
        <w:t>.</w:t>
      </w:r>
    </w:p>
    <w:p w14:paraId="0C9D1E39" w14:textId="77777777" w:rsidR="00280C98" w:rsidRPr="006E6A14" w:rsidRDefault="00280C98" w:rsidP="006E6A14">
      <w:pPr>
        <w:pStyle w:val="Nadpis2-1"/>
      </w:pPr>
      <w:bookmarkStart w:id="12" w:name="_Toc26966126"/>
      <w:bookmarkStart w:id="13" w:name="_Toc38631944"/>
      <w:r w:rsidRPr="006E6A14">
        <w:lastRenderedPageBreak/>
        <w:t>PODKLADY PRO ZPRACOVÁNÍ</w:t>
      </w:r>
      <w:bookmarkEnd w:id="12"/>
      <w:bookmarkEnd w:id="13"/>
    </w:p>
    <w:p w14:paraId="029D2F93" w14:textId="77777777" w:rsidR="00280C98" w:rsidRPr="006E6A14" w:rsidRDefault="00280C98" w:rsidP="006E6A14">
      <w:pPr>
        <w:pStyle w:val="Nadpis2-2"/>
      </w:pPr>
      <w:bookmarkStart w:id="14" w:name="_Toc26966127"/>
      <w:bookmarkStart w:id="15" w:name="_Toc38631945"/>
      <w:r w:rsidRPr="006E6A14">
        <w:t>Závazné podklady pro zpracování</w:t>
      </w:r>
      <w:bookmarkEnd w:id="14"/>
      <w:bookmarkEnd w:id="15"/>
    </w:p>
    <w:p w14:paraId="6336DD16" w14:textId="2332DF17" w:rsidR="006418F4" w:rsidRPr="00AB7856" w:rsidRDefault="006418F4" w:rsidP="006E6A14">
      <w:pPr>
        <w:pStyle w:val="Text2-1"/>
      </w:pPr>
      <w:r w:rsidRPr="00AB7856">
        <w:t xml:space="preserve">Pilotní úsek Praha-Běchovice – Poříčany, Situace </w:t>
      </w:r>
      <w:r w:rsidR="00AE1159" w:rsidRPr="00AB7856">
        <w:t xml:space="preserve">DÚR </w:t>
      </w:r>
      <w:r w:rsidRPr="00AB7856">
        <w:t>01-03</w:t>
      </w:r>
      <w:r w:rsidR="00C374CF" w:rsidRPr="00AB7856">
        <w:t xml:space="preserve"> 1:10 000</w:t>
      </w:r>
      <w:r w:rsidRPr="00AB7856">
        <w:t xml:space="preserve">, </w:t>
      </w:r>
      <w:r w:rsidR="00B77710" w:rsidRPr="00AB7856">
        <w:t xml:space="preserve">Správa železnic, státní organizace, </w:t>
      </w:r>
      <w:r w:rsidR="002F7CE6" w:rsidRPr="00AB7856">
        <w:t>04/2020</w:t>
      </w:r>
      <w:r w:rsidR="00523825" w:rsidRPr="00AB7856">
        <w:t>. D</w:t>
      </w:r>
      <w:r w:rsidR="0011564D" w:rsidRPr="00AB7856">
        <w:t xml:space="preserve">igitální formát </w:t>
      </w:r>
      <w:r w:rsidR="00FC11CD" w:rsidRPr="00AB7856">
        <w:t>podkladu</w:t>
      </w:r>
      <w:r w:rsidR="0011564D" w:rsidRPr="00AB7856">
        <w:t xml:space="preserve"> bude předán </w:t>
      </w:r>
      <w:r w:rsidR="00AB7856" w:rsidRPr="00AB7856">
        <w:t>Zhotoviteli</w:t>
      </w:r>
      <w:r w:rsidR="0011564D" w:rsidRPr="00AB7856">
        <w:t>.</w:t>
      </w:r>
      <w:r w:rsidR="00FC11CD" w:rsidRPr="00AB7856">
        <w:t xml:space="preserve"> Použití viz čl. 4.1.1 těchto ZTP.</w:t>
      </w:r>
    </w:p>
    <w:p w14:paraId="379B5805" w14:textId="6038845E" w:rsidR="00C374CF" w:rsidRPr="00AB7856" w:rsidRDefault="00C374CF" w:rsidP="00FC11CD">
      <w:pPr>
        <w:pStyle w:val="Text2-1"/>
      </w:pPr>
      <w:r w:rsidRPr="00AB7856">
        <w:t xml:space="preserve">Manuál pro projektování </w:t>
      </w:r>
      <w:r w:rsidR="00A95790" w:rsidRPr="00AB7856">
        <w:t>VRT</w:t>
      </w:r>
      <w:r w:rsidRPr="00AB7856">
        <w:t xml:space="preserve"> ve stupni </w:t>
      </w:r>
      <w:r w:rsidR="00A95790" w:rsidRPr="00AB7856">
        <w:t>DÚR</w:t>
      </w:r>
      <w:r w:rsidRPr="00AB7856">
        <w:t>, S</w:t>
      </w:r>
      <w:r w:rsidR="00A95790" w:rsidRPr="00AB7856">
        <w:t>práva železnic, státní organizace</w:t>
      </w:r>
      <w:r w:rsidRPr="00AB7856">
        <w:t xml:space="preserve">, </w:t>
      </w:r>
      <w:r w:rsidR="006E6A14" w:rsidRPr="00AB7856">
        <w:t>verze 31. 3. 2020</w:t>
      </w:r>
      <w:r w:rsidR="00523825" w:rsidRPr="00AB7856">
        <w:t>. P</w:t>
      </w:r>
      <w:r w:rsidR="00FC11CD" w:rsidRPr="00AB7856">
        <w:t xml:space="preserve">odklad </w:t>
      </w:r>
      <w:r w:rsidR="00FA49EA" w:rsidRPr="00AB7856">
        <w:t>bude</w:t>
      </w:r>
      <w:r w:rsidR="00377910" w:rsidRPr="00AB7856">
        <w:t xml:space="preserve"> předán </w:t>
      </w:r>
      <w:r w:rsidR="00AB7856" w:rsidRPr="00AB7856">
        <w:t>Zhotoviteli</w:t>
      </w:r>
      <w:r w:rsidR="00377910" w:rsidRPr="00AB7856">
        <w:t>.</w:t>
      </w:r>
      <w:r w:rsidR="00FC11CD" w:rsidRPr="00AB7856">
        <w:t xml:space="preserve"> </w:t>
      </w:r>
      <w:r w:rsidR="00CF0B40">
        <w:t>D</w:t>
      </w:r>
      <w:r w:rsidR="00FC11CD" w:rsidRPr="00AB7856">
        <w:t>alší použití viz čl. 4.1.2 těchto ZTP.</w:t>
      </w:r>
    </w:p>
    <w:p w14:paraId="09D0C338" w14:textId="211B1EB6" w:rsidR="003E411F" w:rsidRPr="00D0529F" w:rsidRDefault="003E411F" w:rsidP="00AB7856">
      <w:pPr>
        <w:pStyle w:val="Text2-1"/>
      </w:pPr>
      <w:r w:rsidRPr="00AB7856">
        <w:t>Inženýrskogeologický průzkum – archivní rešerše a orientační průzkum „RS</w:t>
      </w:r>
      <w:r w:rsidR="00A008CE" w:rsidRPr="00AB7856">
        <w:t xml:space="preserve"> </w:t>
      </w:r>
      <w:r w:rsidRPr="00AB7856">
        <w:t>1 VRT Praha-Běchovice - Poříčany“, předpoklad dokončení 0</w:t>
      </w:r>
      <w:r w:rsidR="006E6A14" w:rsidRPr="00AB7856">
        <w:t>6</w:t>
      </w:r>
      <w:r w:rsidRPr="00AB7856">
        <w:t>/2020</w:t>
      </w:r>
      <w:r w:rsidR="00523825" w:rsidRPr="00AB7856">
        <w:t>. P</w:t>
      </w:r>
      <w:r w:rsidR="00FC11CD" w:rsidRPr="00AB7856">
        <w:t xml:space="preserve">odklad </w:t>
      </w:r>
      <w:r w:rsidR="00D00193" w:rsidRPr="00AB7856">
        <w:t xml:space="preserve">bude předán </w:t>
      </w:r>
      <w:r w:rsidR="00AB7856" w:rsidRPr="00D0529F">
        <w:t>Zhotoviteli</w:t>
      </w:r>
      <w:r w:rsidRPr="00D0529F">
        <w:t>.</w:t>
      </w:r>
    </w:p>
    <w:p w14:paraId="28DDFEC8" w14:textId="3BC1AE8E" w:rsidR="003E411F" w:rsidRPr="00D0529F" w:rsidRDefault="003E411F" w:rsidP="006E6A14">
      <w:pPr>
        <w:pStyle w:val="Text2-1"/>
      </w:pPr>
      <w:r w:rsidRPr="00D0529F">
        <w:t>Přírodovědný průzkum pro biologické hodnocení „RS</w:t>
      </w:r>
      <w:r w:rsidR="00A008CE" w:rsidRPr="00D0529F">
        <w:t xml:space="preserve"> </w:t>
      </w:r>
      <w:r w:rsidRPr="00D0529F">
        <w:t>1 VRT Praha-Běchovice – Poříčany“, předpoklad dokončení 1Q/2021</w:t>
      </w:r>
      <w:r w:rsidR="00523825" w:rsidRPr="00D0529F">
        <w:t>. P</w:t>
      </w:r>
      <w:r w:rsidR="00D00193" w:rsidRPr="00D0529F">
        <w:t>růběžné výsledky</w:t>
      </w:r>
      <w:r w:rsidR="00FC11CD" w:rsidRPr="00D0529F">
        <w:t xml:space="preserve"> zpracování podkladu</w:t>
      </w:r>
      <w:r w:rsidR="00D00193" w:rsidRPr="00D0529F">
        <w:t xml:space="preserve"> budou předávány Zhotoviteli průběžně</w:t>
      </w:r>
      <w:r w:rsidRPr="00D0529F">
        <w:t>.</w:t>
      </w:r>
    </w:p>
    <w:p w14:paraId="781C151B" w14:textId="19FEF3AD" w:rsidR="00AB7856" w:rsidRPr="00D0529F" w:rsidRDefault="00AB7856" w:rsidP="00AB7856">
      <w:pPr>
        <w:pStyle w:val="Text2-1"/>
      </w:pPr>
      <w:r w:rsidRPr="00D0529F">
        <w:t>Výsledky architektonické soutěže a zpracování „DÚR Terminál Praha-východ“. Průběžné výsledky zpracování podkladu budou předávány Zhotoviteli průběžně.</w:t>
      </w:r>
    </w:p>
    <w:p w14:paraId="4ACC8829" w14:textId="77777777" w:rsidR="00280C98" w:rsidRPr="00D0529F" w:rsidRDefault="00280C98" w:rsidP="006E6A14">
      <w:pPr>
        <w:pStyle w:val="Nadpis2-2"/>
      </w:pPr>
      <w:bookmarkStart w:id="16" w:name="_Toc26966128"/>
      <w:bookmarkStart w:id="17" w:name="_Toc38631946"/>
      <w:r w:rsidRPr="00D0529F">
        <w:t>Ostatní podklady pro zpracování</w:t>
      </w:r>
      <w:bookmarkEnd w:id="16"/>
      <w:bookmarkEnd w:id="17"/>
    </w:p>
    <w:p w14:paraId="7FB8B647" w14:textId="2ECDAB58" w:rsidR="003E411F" w:rsidRPr="00AB7856" w:rsidRDefault="003E411F" w:rsidP="006E6A14">
      <w:pPr>
        <w:pStyle w:val="Text2-1"/>
      </w:pPr>
      <w:r w:rsidRPr="00D0529F">
        <w:t>Geodetické podklady pro projekt „RS</w:t>
      </w:r>
      <w:r w:rsidR="00A008CE" w:rsidRPr="00D0529F">
        <w:t xml:space="preserve"> </w:t>
      </w:r>
      <w:r w:rsidRPr="00D0529F">
        <w:t>1 VRT</w:t>
      </w:r>
      <w:r w:rsidRPr="00AB7856">
        <w:t xml:space="preserve"> Praha-Běchovice – Poříčany“</w:t>
      </w:r>
      <w:r w:rsidR="00D00193" w:rsidRPr="00AB7856">
        <w:t>, S</w:t>
      </w:r>
      <w:r w:rsidR="00B77710" w:rsidRPr="00AB7856">
        <w:t>práva železnic</w:t>
      </w:r>
      <w:r w:rsidRPr="00AB7856">
        <w:t xml:space="preserve">, </w:t>
      </w:r>
      <w:r w:rsidR="00B77710" w:rsidRPr="00AB7856">
        <w:t xml:space="preserve">státní organizace, </w:t>
      </w:r>
      <w:r w:rsidRPr="00AB7856">
        <w:t xml:space="preserve">předpoklad dokončení </w:t>
      </w:r>
      <w:r w:rsidR="00D00193" w:rsidRPr="00AB7856">
        <w:t>04/2020</w:t>
      </w:r>
      <w:r w:rsidR="00523825" w:rsidRPr="00AB7856">
        <w:t>. P</w:t>
      </w:r>
      <w:r w:rsidR="00FC11CD" w:rsidRPr="00AB7856">
        <w:t xml:space="preserve">odklad </w:t>
      </w:r>
      <w:r w:rsidR="00291F35" w:rsidRPr="00AB7856">
        <w:t xml:space="preserve">bude předán </w:t>
      </w:r>
      <w:r w:rsidR="00AB7856" w:rsidRPr="00AB7856">
        <w:t>Zhotoviteli</w:t>
      </w:r>
      <w:r w:rsidRPr="00AB7856">
        <w:t xml:space="preserve">. </w:t>
      </w:r>
    </w:p>
    <w:p w14:paraId="6308DDA4" w14:textId="53F07AA8" w:rsidR="003E4D69" w:rsidRPr="00AB7856" w:rsidRDefault="003E4D69" w:rsidP="006E6A14">
      <w:pPr>
        <w:pStyle w:val="Text2-1"/>
      </w:pPr>
      <w:r w:rsidRPr="00AB7856">
        <w:t>Studie proveditelnosti vysokorychlostní trati Praha – Brno – Břeclav, SUDOP PRAHA a.s., předpoklad dokončení 09/2020</w:t>
      </w:r>
      <w:r w:rsidR="00523825" w:rsidRPr="00AB7856">
        <w:t>. P</w:t>
      </w:r>
      <w:r w:rsidRPr="00AB7856">
        <w:t xml:space="preserve">odmínky použití </w:t>
      </w:r>
      <w:r w:rsidR="00FC11CD" w:rsidRPr="00AB7856">
        <w:t xml:space="preserve">podkladu </w:t>
      </w:r>
      <w:r w:rsidRPr="00AB7856">
        <w:t>viz kapitola Specifické podmínky.</w:t>
      </w:r>
    </w:p>
    <w:p w14:paraId="117F9408" w14:textId="7C69821A" w:rsidR="00D00193" w:rsidRPr="00AB7856" w:rsidRDefault="00D00193" w:rsidP="006E6A14">
      <w:pPr>
        <w:pStyle w:val="Text2-1"/>
      </w:pPr>
      <w:r w:rsidRPr="00AB7856">
        <w:t>Technicko-provozní studie – Technická řešení VRT, SUDOP PRAHA a.s., ACRI, METROPROJEKT Praha a.s., 05/2017</w:t>
      </w:r>
      <w:r w:rsidR="00523825" w:rsidRPr="00AB7856">
        <w:t>. P</w:t>
      </w:r>
      <w:r w:rsidR="00FC11CD" w:rsidRPr="00AB7856">
        <w:t>odklad bude předán</w:t>
      </w:r>
      <w:r w:rsidR="00291F35" w:rsidRPr="00AB7856">
        <w:t xml:space="preserve"> </w:t>
      </w:r>
      <w:r w:rsidR="00AB7856" w:rsidRPr="00AB7856">
        <w:t>Zhotoviteli</w:t>
      </w:r>
      <w:r w:rsidRPr="00AB7856">
        <w:t>.</w:t>
      </w:r>
    </w:p>
    <w:p w14:paraId="57F20EB2" w14:textId="0237EA94" w:rsidR="00D00193" w:rsidRPr="00AB7856" w:rsidRDefault="00D00193" w:rsidP="00523825">
      <w:pPr>
        <w:pStyle w:val="Text2-1"/>
      </w:pPr>
      <w:r w:rsidRPr="00AB7856">
        <w:t>Vyhledávací studie odstavných kapacit v uzlu Praha, SUDOP PRAHA a.s., 04/2018.</w:t>
      </w:r>
      <w:r w:rsidR="00523825" w:rsidRPr="00AB7856">
        <w:t xml:space="preserve"> Podklad bude předán </w:t>
      </w:r>
      <w:r w:rsidR="00AB7856" w:rsidRPr="00AB7856">
        <w:t>Zhotoviteli</w:t>
      </w:r>
      <w:r w:rsidR="00523825" w:rsidRPr="00AB7856">
        <w:t>.</w:t>
      </w:r>
    </w:p>
    <w:p w14:paraId="48832735" w14:textId="3F6917DB" w:rsidR="003E411F" w:rsidRPr="00AB7856" w:rsidRDefault="00BA6359" w:rsidP="006E6A14">
      <w:pPr>
        <w:pStyle w:val="Text2-1"/>
      </w:pPr>
      <w:r w:rsidRPr="00AB7856">
        <w:t>Územně technická studie VRT Praha – Havlíčkův Brod, SUDOP PRAHA a.s., Mott MacDonald CZ, spol. s r.o., 06/2016</w:t>
      </w:r>
      <w:r w:rsidR="00523825" w:rsidRPr="00AB7856">
        <w:t>. P</w:t>
      </w:r>
      <w:r w:rsidR="00FC11CD" w:rsidRPr="00AB7856">
        <w:t>odklad bude předán</w:t>
      </w:r>
      <w:r w:rsidR="00291F35" w:rsidRPr="00AB7856">
        <w:t xml:space="preserve"> </w:t>
      </w:r>
      <w:r w:rsidR="00AB7856" w:rsidRPr="00AB7856">
        <w:t>Zhotoviteli</w:t>
      </w:r>
      <w:r w:rsidRPr="00AB7856">
        <w:t>.</w:t>
      </w:r>
    </w:p>
    <w:p w14:paraId="62D07BD5" w14:textId="47714CCF" w:rsidR="007D2123" w:rsidRPr="00AB7856" w:rsidRDefault="00D00193" w:rsidP="006E6A14">
      <w:pPr>
        <w:pStyle w:val="Text2-1"/>
      </w:pPr>
      <w:r w:rsidRPr="00AB7856">
        <w:t>Vyhodnocení vlivu tras RS zapojených do ŽUP na udržitelný rozvoj území (studie), SUDOP PRAHA a.s., AF-CITYPLAN s.r.o., 05/2015</w:t>
      </w:r>
      <w:r w:rsidR="00523825" w:rsidRPr="00AB7856">
        <w:t>. P</w:t>
      </w:r>
      <w:r w:rsidR="00FC11CD" w:rsidRPr="00AB7856">
        <w:t xml:space="preserve">odklad </w:t>
      </w:r>
      <w:r w:rsidR="00291F35" w:rsidRPr="00AB7856">
        <w:t xml:space="preserve">bude předán </w:t>
      </w:r>
      <w:r w:rsidR="00AB7856" w:rsidRPr="00AB7856">
        <w:t>Zhotoviteli</w:t>
      </w:r>
      <w:r w:rsidRPr="00AB7856">
        <w:t>.</w:t>
      </w:r>
    </w:p>
    <w:p w14:paraId="0515B69F" w14:textId="35D1C437" w:rsidR="00446238" w:rsidRPr="00AB7856" w:rsidRDefault="00446238" w:rsidP="006E6A14">
      <w:pPr>
        <w:pStyle w:val="Nadpis2-2"/>
      </w:pPr>
      <w:bookmarkStart w:id="18" w:name="_Toc38631947"/>
      <w:r w:rsidRPr="00AB7856">
        <w:t>Předání podkladů pro zpracování</w:t>
      </w:r>
      <w:bookmarkEnd w:id="18"/>
    </w:p>
    <w:p w14:paraId="51492A71" w14:textId="73ABB3DB" w:rsidR="00446238" w:rsidRPr="00AB7856" w:rsidRDefault="00446238" w:rsidP="006E6A14">
      <w:pPr>
        <w:pStyle w:val="Text2-1"/>
      </w:pPr>
      <w:r w:rsidRPr="00AB7856">
        <w:t xml:space="preserve">Za předání podkladů a případné prodlení s plněním předmětu plnění způsobené pozdním předáním podkladů </w:t>
      </w:r>
      <w:r w:rsidR="00DB003E" w:rsidRPr="00AB7856">
        <w:t>Zhotoviteli</w:t>
      </w:r>
      <w:r w:rsidRPr="00AB7856">
        <w:t xml:space="preserve"> je odpovědný </w:t>
      </w:r>
      <w:r w:rsidR="00DB003E" w:rsidRPr="00AB7856">
        <w:t>Objednate</w:t>
      </w:r>
      <w:r w:rsidRPr="00AB7856">
        <w:t>l.</w:t>
      </w:r>
    </w:p>
    <w:p w14:paraId="74801A73" w14:textId="77777777" w:rsidR="00280C98" w:rsidRPr="006E6A14" w:rsidRDefault="00280C98" w:rsidP="006E6A14">
      <w:pPr>
        <w:pStyle w:val="Nadpis2-1"/>
      </w:pPr>
      <w:bookmarkStart w:id="19" w:name="_Toc26966129"/>
      <w:bookmarkStart w:id="20" w:name="_Toc38631948"/>
      <w:r w:rsidRPr="006E6A14">
        <w:t>KOORDINACE S JINÝMI STAVBAMI A DOKUMENTY</w:t>
      </w:r>
      <w:bookmarkEnd w:id="19"/>
      <w:bookmarkEnd w:id="20"/>
    </w:p>
    <w:p w14:paraId="7183AEBA" w14:textId="0312CBB8" w:rsidR="00EE0FB1" w:rsidRPr="00FA4434" w:rsidRDefault="00EE0FB1" w:rsidP="002F7CE6">
      <w:pPr>
        <w:pStyle w:val="Text2-1"/>
      </w:pPr>
      <w:r w:rsidRPr="002F7CE6">
        <w:t>S</w:t>
      </w:r>
      <w:r w:rsidR="00FA49EA" w:rsidRPr="002F7CE6">
        <w:t xml:space="preserve">tudie proveditelnosti </w:t>
      </w:r>
      <w:r w:rsidR="00204AEA" w:rsidRPr="002F7CE6">
        <w:t xml:space="preserve">vysokorychlostní trati </w:t>
      </w:r>
      <w:r w:rsidRPr="002F7CE6">
        <w:t>Praha – Brno</w:t>
      </w:r>
      <w:r w:rsidR="00FA49EA" w:rsidRPr="002F7CE6">
        <w:t xml:space="preserve"> – Břeclav</w:t>
      </w:r>
      <w:r w:rsidR="00943D26">
        <w:t xml:space="preserve"> (</w:t>
      </w:r>
      <w:r w:rsidRPr="002F7CE6">
        <w:t>ve stádiu zpracovávání</w:t>
      </w:r>
      <w:r w:rsidR="00943D26">
        <w:t>)</w:t>
      </w:r>
      <w:r w:rsidRPr="002F7CE6">
        <w:t>.</w:t>
      </w:r>
      <w:r w:rsidR="00BF1FFC" w:rsidRPr="002F7CE6">
        <w:t xml:space="preserve"> Z</w:t>
      </w:r>
      <w:r w:rsidRPr="002F7CE6">
        <w:t xml:space="preserve">hotovitel bude mít možnost pro potřeby </w:t>
      </w:r>
      <w:r w:rsidR="0011564D" w:rsidRPr="002F7CE6">
        <w:t>zpracování Díla</w:t>
      </w:r>
      <w:r w:rsidR="00204AEA" w:rsidRPr="002F7CE6">
        <w:t xml:space="preserve"> nahlížet do </w:t>
      </w:r>
      <w:r w:rsidR="00BF1FFC" w:rsidRPr="002F7CE6">
        <w:t xml:space="preserve">zpracovávaných částí </w:t>
      </w:r>
      <w:r w:rsidR="00BF1FFC" w:rsidRPr="00FA4434">
        <w:t>dokumentace.</w:t>
      </w:r>
    </w:p>
    <w:p w14:paraId="46B845DB" w14:textId="54F25AD2" w:rsidR="00D548D3" w:rsidRPr="00FA4434" w:rsidRDefault="00D548D3" w:rsidP="00D548D3">
      <w:pPr>
        <w:pStyle w:val="Text2-1"/>
      </w:pPr>
      <w:r w:rsidRPr="00FA4434">
        <w:t>„</w:t>
      </w:r>
      <w:r w:rsidR="00270A06" w:rsidRPr="00FA4434">
        <w:t>DÚR Terminál Praha-východ</w:t>
      </w:r>
      <w:r w:rsidRPr="00FA4434">
        <w:t>“</w:t>
      </w:r>
      <w:r w:rsidR="00270A06" w:rsidRPr="00FA4434">
        <w:t xml:space="preserve"> dle čl. </w:t>
      </w:r>
      <w:proofErr w:type="gramStart"/>
      <w:r w:rsidR="00AB7856" w:rsidRPr="00FA4434">
        <w:t>4.2.11</w:t>
      </w:r>
      <w:proofErr w:type="gramEnd"/>
      <w:r w:rsidR="00AB7856" w:rsidRPr="00FA4434">
        <w:t xml:space="preserve"> a </w:t>
      </w:r>
      <w:r w:rsidR="00270A06" w:rsidRPr="00FA4434">
        <w:t>4.2.1</w:t>
      </w:r>
      <w:r w:rsidR="00AB7856" w:rsidRPr="00FA4434">
        <w:t>2</w:t>
      </w:r>
      <w:r w:rsidRPr="00FA4434">
        <w:t xml:space="preserve"> včetně koordinovaného vypořádání připomínek Objednatele</w:t>
      </w:r>
      <w:r w:rsidR="00270A06" w:rsidRPr="00FA4434">
        <w:t>.</w:t>
      </w:r>
    </w:p>
    <w:p w14:paraId="6C007969" w14:textId="0877E97E" w:rsidR="00CF0B40" w:rsidRDefault="00D548D3" w:rsidP="00CF0B40">
      <w:pPr>
        <w:pStyle w:val="Text2-1"/>
      </w:pPr>
      <w:r w:rsidRPr="00AB7856">
        <w:t>Koordinace s</w:t>
      </w:r>
      <w:r w:rsidR="00CF0B40">
        <w:t xml:space="preserve"> dalšími</w:t>
      </w:r>
      <w:r w:rsidRPr="00AB7856">
        <w:t xml:space="preserve"> záměry Správy železnic bude probíhat dle poky</w:t>
      </w:r>
      <w:r w:rsidR="00FA4434">
        <w:t>nů Objednatele a </w:t>
      </w:r>
      <w:r w:rsidRPr="00AB7856">
        <w:t>aktuální situace v průběhu zpracování předmětu plnění.</w:t>
      </w:r>
    </w:p>
    <w:p w14:paraId="347ADB83" w14:textId="12463503" w:rsidR="00270A06" w:rsidRPr="00AB7856" w:rsidRDefault="00CF0B40" w:rsidP="00CF0B40">
      <w:pPr>
        <w:pStyle w:val="Text2-1"/>
      </w:pPr>
      <w:r w:rsidRPr="00CF0B40">
        <w:t>Aktualizace č. 10 Zásad územního rozvoje hl.</w:t>
      </w:r>
      <w:r>
        <w:t xml:space="preserve"> </w:t>
      </w:r>
      <w:r w:rsidRPr="00CF0B40">
        <w:t>m. Prahy</w:t>
      </w:r>
      <w:r>
        <w:t xml:space="preserve"> (AZUR HMP č. 10) pořizovaná na základě Usnesení Zastupitelstva hlavního města Prahy číslo 13/17 ze dne 23. 1. 2020 „k návrhu na pořízení změny ÚP - 405/2019 a AZUR HMP č. 10 (fáze "podnět“, samostatně pořizovaná)“. Zejména </w:t>
      </w:r>
      <w:r w:rsidR="00762DB3">
        <w:t>zohlednění závěrů procesu</w:t>
      </w:r>
      <w:r>
        <w:t xml:space="preserve"> </w:t>
      </w:r>
      <w:r w:rsidRPr="00CF0B40">
        <w:t>Posuzování vlivů koncepcí na životní prostředí (proces SEA)</w:t>
      </w:r>
      <w:r>
        <w:t xml:space="preserve"> předmětné AZÚR.</w:t>
      </w:r>
    </w:p>
    <w:p w14:paraId="63D306A3" w14:textId="77777777" w:rsidR="00280C98" w:rsidRPr="006E6A14" w:rsidRDefault="00280C98" w:rsidP="006E6A14">
      <w:pPr>
        <w:pStyle w:val="Nadpis2-1"/>
      </w:pPr>
      <w:bookmarkStart w:id="21" w:name="_Toc26966130"/>
      <w:bookmarkStart w:id="22" w:name="_Toc38631949"/>
      <w:r w:rsidRPr="006E6A14">
        <w:t>POŽADAVKY NA TECHNICKÉ ŘEŠENÍ</w:t>
      </w:r>
      <w:bookmarkEnd w:id="21"/>
      <w:bookmarkEnd w:id="22"/>
    </w:p>
    <w:p w14:paraId="31B278CD" w14:textId="77777777" w:rsidR="00280C98" w:rsidRPr="006E6A14" w:rsidRDefault="00280C98" w:rsidP="006E6A14">
      <w:pPr>
        <w:pStyle w:val="Nadpis2-2"/>
      </w:pPr>
      <w:bookmarkStart w:id="23" w:name="_Toc26966131"/>
      <w:bookmarkStart w:id="24" w:name="_Toc38631950"/>
      <w:r w:rsidRPr="006E6A14">
        <w:t>Všeobecně</w:t>
      </w:r>
      <w:bookmarkEnd w:id="23"/>
      <w:bookmarkEnd w:id="24"/>
    </w:p>
    <w:p w14:paraId="26D1254B" w14:textId="45519520" w:rsidR="007E7CB7" w:rsidRPr="00CF0B40" w:rsidRDefault="005E59A6" w:rsidP="006E6A14">
      <w:pPr>
        <w:pStyle w:val="Text2-1"/>
      </w:pPr>
      <w:r w:rsidRPr="00CF0B40">
        <w:t xml:space="preserve">Pro </w:t>
      </w:r>
      <w:r w:rsidR="00DB003E" w:rsidRPr="00CF0B40">
        <w:t>potřeby zpracování díla je pro Z</w:t>
      </w:r>
      <w:r w:rsidRPr="00CF0B40">
        <w:t>hotovitele závazn</w:t>
      </w:r>
      <w:r w:rsidR="0011564D" w:rsidRPr="00CF0B40">
        <w:t xml:space="preserve">á trasa v </w:t>
      </w:r>
      <w:r w:rsidR="00BE6AC5" w:rsidRPr="00CF0B40">
        <w:t>rozsah</w:t>
      </w:r>
      <w:r w:rsidR="0011564D" w:rsidRPr="00CF0B40">
        <w:t>u</w:t>
      </w:r>
      <w:r w:rsidR="00BE6AC5" w:rsidRPr="00CF0B40">
        <w:t xml:space="preserve"> pilotního úseku </w:t>
      </w:r>
      <w:r w:rsidR="007D2123" w:rsidRPr="00CF0B40">
        <w:t xml:space="preserve">dle přílohy </w:t>
      </w:r>
      <w:r w:rsidR="00E508EC" w:rsidRPr="00CF0B40">
        <w:t xml:space="preserve">Pilotní úsek Praha-Běchovice – Poříčany, Situace </w:t>
      </w:r>
      <w:r w:rsidR="00477AEC" w:rsidRPr="00CF0B40">
        <w:t xml:space="preserve">DÚR </w:t>
      </w:r>
      <w:r w:rsidR="00E508EC" w:rsidRPr="00CF0B40">
        <w:t>01-03, S</w:t>
      </w:r>
      <w:r w:rsidR="00B77710" w:rsidRPr="00CF0B40">
        <w:t>práva železnic, státní organizace,</w:t>
      </w:r>
      <w:r w:rsidR="00E508EC" w:rsidRPr="00CF0B40">
        <w:t xml:space="preserve"> </w:t>
      </w:r>
      <w:r w:rsidR="002F7CE6" w:rsidRPr="00CF0B40">
        <w:t>04</w:t>
      </w:r>
      <w:r w:rsidR="00E508EC" w:rsidRPr="00CF0B40">
        <w:t>/20</w:t>
      </w:r>
      <w:r w:rsidR="002F7CE6" w:rsidRPr="00CF0B40">
        <w:t>20</w:t>
      </w:r>
      <w:r w:rsidR="00B77710" w:rsidRPr="00CF0B40">
        <w:t>,</w:t>
      </w:r>
      <w:r w:rsidR="00E508EC" w:rsidRPr="00CF0B40">
        <w:t xml:space="preserve"> </w:t>
      </w:r>
      <w:r w:rsidR="0011564D" w:rsidRPr="00CF0B40">
        <w:t>těchto ZTP</w:t>
      </w:r>
      <w:r w:rsidR="00B2101D" w:rsidRPr="00CF0B40">
        <w:t>.</w:t>
      </w:r>
    </w:p>
    <w:p w14:paraId="7BB2F253" w14:textId="51B34601" w:rsidR="00477AEC" w:rsidRPr="00CF0B40" w:rsidRDefault="00477AEC" w:rsidP="006E6A14">
      <w:pPr>
        <w:pStyle w:val="Text2-1"/>
      </w:pPr>
      <w:r w:rsidRPr="00CF0B40">
        <w:t xml:space="preserve">Technické řešení bude zpracováno </w:t>
      </w:r>
      <w:r w:rsidR="002B5E25" w:rsidRPr="00CF0B40">
        <w:t xml:space="preserve">dle </w:t>
      </w:r>
      <w:r w:rsidR="00204AEA" w:rsidRPr="00CF0B40">
        <w:t>„</w:t>
      </w:r>
      <w:r w:rsidR="002B5E25" w:rsidRPr="00CF0B40">
        <w:t xml:space="preserve">Manuálu pro projektování </w:t>
      </w:r>
      <w:r w:rsidR="00A95790" w:rsidRPr="00CF0B40">
        <w:t xml:space="preserve">VRT </w:t>
      </w:r>
      <w:r w:rsidR="002B5E25" w:rsidRPr="00CF0B40">
        <w:t xml:space="preserve">ve stupni </w:t>
      </w:r>
      <w:r w:rsidR="00A95790" w:rsidRPr="00CF0B40">
        <w:t>DÚR</w:t>
      </w:r>
      <w:r w:rsidR="00204AEA" w:rsidRPr="00CF0B40">
        <w:t>“</w:t>
      </w:r>
      <w:r w:rsidR="002B5E25" w:rsidRPr="00CF0B40">
        <w:t>, který vznikl na základě Smlouvy o poskytnutí služeb mezi S</w:t>
      </w:r>
      <w:r w:rsidR="00F83022" w:rsidRPr="00CF0B40">
        <w:t>právou železnic</w:t>
      </w:r>
      <w:r w:rsidR="00875459" w:rsidRPr="00CF0B40">
        <w:t>, státní organizací,</w:t>
      </w:r>
      <w:r w:rsidR="002B5E25" w:rsidRPr="00CF0B40">
        <w:t xml:space="preserve"> a </w:t>
      </w:r>
      <w:r w:rsidR="00875459" w:rsidRPr="00CF0B40">
        <w:t xml:space="preserve">společností </w:t>
      </w:r>
      <w:r w:rsidR="002B5E25" w:rsidRPr="00CF0B40">
        <w:t>SNCF International</w:t>
      </w:r>
      <w:r w:rsidR="00AB7856" w:rsidRPr="00CF0B40">
        <w:t xml:space="preserve">. </w:t>
      </w:r>
      <w:r w:rsidR="00875459" w:rsidRPr="00CF0B40">
        <w:t>Obsah a </w:t>
      </w:r>
      <w:r w:rsidR="002B5E25" w:rsidRPr="00CF0B40">
        <w:t>úvodní kapitola (proces vzniku, zdroje, požadavky, cíle, působnost</w:t>
      </w:r>
      <w:r w:rsidR="00875459" w:rsidRPr="00CF0B40">
        <w:t xml:space="preserve"> atd.) Manuálu pro projektování VRT ve stupni DÚR jsou přílohou těchto ZTP, a to včetně anglické verze.</w:t>
      </w:r>
      <w:r w:rsidR="00CF0B40">
        <w:t xml:space="preserve"> Manuál bude poskytnut Zhotoviteli po podpisu smlouvy o mlčenlivosti, která je přílohou SoD.</w:t>
      </w:r>
    </w:p>
    <w:p w14:paraId="5CB35EBF" w14:textId="51C990EA" w:rsidR="003C1A60" w:rsidRPr="006E6A14" w:rsidRDefault="003C1A60" w:rsidP="006E6A14">
      <w:pPr>
        <w:pStyle w:val="Nadpis2-2"/>
      </w:pPr>
      <w:bookmarkStart w:id="25" w:name="_Toc38631951"/>
      <w:r w:rsidRPr="006E6A14">
        <w:t>Obecný popis a upřesnění rozsahu stavby</w:t>
      </w:r>
      <w:bookmarkEnd w:id="25"/>
    </w:p>
    <w:p w14:paraId="5165AB74" w14:textId="76DB78BA" w:rsidR="00487C54" w:rsidRPr="002F7CE6" w:rsidRDefault="00487C54" w:rsidP="002F7CE6">
      <w:pPr>
        <w:pStyle w:val="Nadpisbezsl1-2"/>
      </w:pPr>
      <w:bookmarkStart w:id="26" w:name="_Toc26966132"/>
      <w:r w:rsidRPr="002F7CE6">
        <w:t>Novostavba trati Praha-Běchovice – Poříčany</w:t>
      </w:r>
      <w:bookmarkEnd w:id="26"/>
    </w:p>
    <w:p w14:paraId="446F7115" w14:textId="6C0C86B4" w:rsidR="00487C54" w:rsidRPr="00CF0B40" w:rsidRDefault="00477AEC" w:rsidP="002F7CE6">
      <w:pPr>
        <w:pStyle w:val="Text2-1"/>
      </w:pPr>
      <w:r w:rsidRPr="006E6A14">
        <w:t xml:space="preserve">Traťový úsek je koncipovaný jako čtyřkolejný v rozsahu a konfiguraci dle přiložené situace. Maximální provozní rychlost se předpokládá </w:t>
      </w:r>
      <w:r w:rsidR="004B06A0">
        <w:t>320 km/h (návrhová rychlost 350 </w:t>
      </w:r>
      <w:r w:rsidRPr="006E6A14">
        <w:t xml:space="preserve">km/h) a minimální rychlost 200 km/h. Trať musí být dimenzována pro provoz vlakových </w:t>
      </w:r>
      <w:r w:rsidRPr="00CF0B40">
        <w:t>jednotek i souprav složených z lokomotivy a vozů.</w:t>
      </w:r>
    </w:p>
    <w:p w14:paraId="1EA66067" w14:textId="42BFC214" w:rsidR="00DF1549" w:rsidRPr="00CF0B40" w:rsidRDefault="00DF1549" w:rsidP="00D0529F">
      <w:pPr>
        <w:pStyle w:val="Text2-1"/>
      </w:pPr>
      <w:r w:rsidRPr="00CF0B40">
        <w:t>Použitá koncepce napájení nových VRT vychází z Programu rozvoje rychlých železničních spojení v České republice schválen</w:t>
      </w:r>
      <w:r w:rsidR="00EA715D">
        <w:t>ého</w:t>
      </w:r>
      <w:r w:rsidR="008E34D4" w:rsidRPr="00CF0B40">
        <w:t xml:space="preserve"> Usnesením vlády ČR ze dne 22. </w:t>
      </w:r>
      <w:r w:rsidRPr="00CF0B40">
        <w:t xml:space="preserve">května 2017 č. 389. Návrh styku mezi napájecími soustavami je součástí </w:t>
      </w:r>
      <w:r w:rsidR="00875459" w:rsidRPr="00CF0B40">
        <w:t>stavby</w:t>
      </w:r>
      <w:r w:rsidRPr="00CF0B40">
        <w:t>.</w:t>
      </w:r>
    </w:p>
    <w:p w14:paraId="0A9C01C6" w14:textId="6B58FC54" w:rsidR="00477AEC" w:rsidRPr="006E6A14" w:rsidRDefault="00477AEC" w:rsidP="00D0529F">
      <w:pPr>
        <w:pStyle w:val="Text2-1"/>
      </w:pPr>
      <w:r w:rsidRPr="006E6A14">
        <w:t>Po dokončení sítě VRT v ČR se předp</w:t>
      </w:r>
      <w:r w:rsidR="00A95790" w:rsidRPr="006E6A14">
        <w:t>okládá provoz vlaků primárně ve </w:t>
      </w:r>
      <w:r w:rsidRPr="006E6A14">
        <w:t>směrech:</w:t>
      </w:r>
    </w:p>
    <w:p w14:paraId="5A38DBDA" w14:textId="479A17B6" w:rsidR="00477AEC" w:rsidRDefault="00477AEC" w:rsidP="0072400E">
      <w:pPr>
        <w:pStyle w:val="Odstavecseseznamem"/>
        <w:numPr>
          <w:ilvl w:val="0"/>
          <w:numId w:val="12"/>
        </w:numPr>
        <w:spacing w:after="120"/>
        <w:contextualSpacing w:val="0"/>
        <w:jc w:val="both"/>
      </w:pPr>
      <w:r>
        <w:t>Praha hl.</w:t>
      </w:r>
      <w:r w:rsidR="005A2D88">
        <w:t> </w:t>
      </w:r>
      <w:r>
        <w:t xml:space="preserve">n. – Praha-Zahradní </w:t>
      </w:r>
      <w:r w:rsidR="00762DB3">
        <w:t>M</w:t>
      </w:r>
      <w:r>
        <w:t>ěsto – Praha-východ – směr Brno (vysokorychlostní vlaky)</w:t>
      </w:r>
      <w:r w:rsidR="005E48B7">
        <w:t>;</w:t>
      </w:r>
    </w:p>
    <w:p w14:paraId="52571528" w14:textId="67E515E7" w:rsidR="00477AEC" w:rsidRDefault="00477AEC" w:rsidP="0072400E">
      <w:pPr>
        <w:pStyle w:val="Odstavecseseznamem"/>
        <w:numPr>
          <w:ilvl w:val="0"/>
          <w:numId w:val="12"/>
        </w:numPr>
        <w:spacing w:after="120"/>
        <w:contextualSpacing w:val="0"/>
        <w:jc w:val="both"/>
      </w:pPr>
      <w:r>
        <w:t>Praha hl.</w:t>
      </w:r>
      <w:r w:rsidR="005A2D88">
        <w:t> </w:t>
      </w:r>
      <w:r>
        <w:t>n. – Praha-Libeň – Praha-východ – směr Hradec Králové (vysokorychlostní vlaky)</w:t>
      </w:r>
      <w:r w:rsidR="005E48B7">
        <w:t>;</w:t>
      </w:r>
    </w:p>
    <w:p w14:paraId="71D38D00" w14:textId="6889954B" w:rsidR="00477AEC" w:rsidRDefault="00477AEC" w:rsidP="0072400E">
      <w:pPr>
        <w:pStyle w:val="Odstavecseseznamem"/>
        <w:numPr>
          <w:ilvl w:val="0"/>
          <w:numId w:val="12"/>
        </w:numPr>
        <w:spacing w:after="120"/>
        <w:contextualSpacing w:val="0"/>
        <w:jc w:val="both"/>
      </w:pPr>
      <w:r>
        <w:t>Praha hl.</w:t>
      </w:r>
      <w:r w:rsidR="005A2D88">
        <w:t> </w:t>
      </w:r>
      <w:r>
        <w:t>n. – Praha-Libeň – Praha-východ – směr Pardubice (konvenční vlaky)</w:t>
      </w:r>
      <w:r w:rsidR="005E48B7">
        <w:t>;</w:t>
      </w:r>
    </w:p>
    <w:p w14:paraId="5BD5214C" w14:textId="093B543D" w:rsidR="00477AEC" w:rsidRDefault="00477AEC" w:rsidP="0072400E">
      <w:pPr>
        <w:pStyle w:val="Odstavecseseznamem"/>
        <w:numPr>
          <w:ilvl w:val="0"/>
          <w:numId w:val="12"/>
        </w:numPr>
        <w:spacing w:after="120"/>
        <w:contextualSpacing w:val="0"/>
        <w:jc w:val="both"/>
      </w:pPr>
      <w:r>
        <w:t>Praha hl.</w:t>
      </w:r>
      <w:r w:rsidR="005A2D88">
        <w:t> </w:t>
      </w:r>
      <w:r>
        <w:t>n. – Praha-Libeň – Praha-východ – směr Nymburk (konvenční vlaky)</w:t>
      </w:r>
      <w:r w:rsidR="005E48B7">
        <w:t>.</w:t>
      </w:r>
    </w:p>
    <w:p w14:paraId="5D27D614" w14:textId="0782B120" w:rsidR="00477AEC" w:rsidRPr="002F7CE6" w:rsidRDefault="00477AEC" w:rsidP="00D0529F">
      <w:pPr>
        <w:pStyle w:val="Text2-1"/>
      </w:pPr>
      <w:r w:rsidRPr="002F7CE6">
        <w:t>Kolejová propojení umožní i kombinaci směrování vlaků s ohledem na kapacitu železničního uzlu Praha a směr pokračování vlaků za uzlem Praha.</w:t>
      </w:r>
    </w:p>
    <w:p w14:paraId="02521AB5" w14:textId="77777777" w:rsidR="00487C54" w:rsidRPr="002F7CE6" w:rsidRDefault="00487C54" w:rsidP="002F7CE6">
      <w:pPr>
        <w:pStyle w:val="Nadpisbezsl1-2"/>
      </w:pPr>
      <w:bookmarkStart w:id="27" w:name="_Toc26966133"/>
      <w:r w:rsidRPr="003356E1">
        <w:t>Terminál Praha-východ</w:t>
      </w:r>
      <w:bookmarkEnd w:id="27"/>
    </w:p>
    <w:p w14:paraId="22D750B2" w14:textId="17CB736B" w:rsidR="00487C54" w:rsidRPr="005A4A49" w:rsidRDefault="00477AEC" w:rsidP="002F7CE6">
      <w:pPr>
        <w:pStyle w:val="Text2-1"/>
      </w:pPr>
      <w:r w:rsidRPr="00477AEC">
        <w:t xml:space="preserve">Terminál </w:t>
      </w:r>
      <w:r w:rsidRPr="005A4A49">
        <w:t>Praha-východ slouží k přístupu k vysokorychlostní železnici pro východní část Středočeského kraje. Předpokládá se využití jak pro cesty v rámci ČR a do zahraničí, tak pro cesty do hlavního města</w:t>
      </w:r>
      <w:r w:rsidR="00487C54" w:rsidRPr="005A4A49">
        <w:t>.</w:t>
      </w:r>
    </w:p>
    <w:p w14:paraId="1C3CCF0B" w14:textId="59BA176C" w:rsidR="00411660" w:rsidRPr="005A4A49" w:rsidRDefault="00B6015F" w:rsidP="00535BD8">
      <w:pPr>
        <w:pStyle w:val="Text2-1"/>
      </w:pPr>
      <w:r w:rsidRPr="005A4A49">
        <w:t xml:space="preserve">Součástí zpracování Díla </w:t>
      </w:r>
      <w:r w:rsidR="00411660" w:rsidRPr="005A4A49">
        <w:t xml:space="preserve">bude také </w:t>
      </w:r>
      <w:r w:rsidRPr="005A4A49">
        <w:t xml:space="preserve">řešení </w:t>
      </w:r>
      <w:r w:rsidR="00411660" w:rsidRPr="005A4A49">
        <w:t>silniční</w:t>
      </w:r>
      <w:r w:rsidRPr="005A4A49">
        <w:t>ho</w:t>
      </w:r>
      <w:r w:rsidR="00411660" w:rsidRPr="005A4A49">
        <w:t xml:space="preserve"> napojení areálu terminálu </w:t>
      </w:r>
      <w:r w:rsidR="00A219E8" w:rsidRPr="005A4A49">
        <w:t>na </w:t>
      </w:r>
      <w:r w:rsidR="00411660" w:rsidRPr="005A4A49">
        <w:t>dálnici D11</w:t>
      </w:r>
      <w:r w:rsidRPr="005A4A49">
        <w:t xml:space="preserve">, a to do existující MÚK </w:t>
      </w:r>
      <w:r w:rsidR="005A4A49" w:rsidRPr="005A4A49">
        <w:t xml:space="preserve">Jirny </w:t>
      </w:r>
      <w:r w:rsidRPr="005A4A49">
        <w:t>v km 8</w:t>
      </w:r>
      <w:r w:rsidR="005A4A49" w:rsidRPr="005A4A49">
        <w:t xml:space="preserve"> </w:t>
      </w:r>
      <w:r w:rsidRPr="005A4A49">
        <w:t>a nové MÚK v km 11 (</w:t>
      </w:r>
      <w:r w:rsidR="005A4A49" w:rsidRPr="005A4A49">
        <w:t xml:space="preserve">v místě křížení </w:t>
      </w:r>
      <w:r w:rsidRPr="005A4A49">
        <w:t>se stávající silnicí</w:t>
      </w:r>
      <w:r w:rsidR="00411660" w:rsidRPr="005A4A49">
        <w:t xml:space="preserve"> II</w:t>
      </w:r>
      <w:r w:rsidRPr="005A4A49">
        <w:t>I</w:t>
      </w:r>
      <w:r w:rsidR="00411660" w:rsidRPr="005A4A49">
        <w:t>/24</w:t>
      </w:r>
      <w:r w:rsidRPr="005A4A49">
        <w:t>5</w:t>
      </w:r>
      <w:r w:rsidR="00411660" w:rsidRPr="005A4A49">
        <w:t>5</w:t>
      </w:r>
      <w:r w:rsidRPr="005A4A49">
        <w:t xml:space="preserve">; </w:t>
      </w:r>
      <w:r w:rsidR="00411660" w:rsidRPr="005A4A49">
        <w:t>vymezené v</w:t>
      </w:r>
      <w:r w:rsidRPr="005A4A49">
        <w:t> ZÚR Středočeského kraje a v </w:t>
      </w:r>
      <w:proofErr w:type="gramStart"/>
      <w:r w:rsidR="00411660" w:rsidRPr="005A4A49">
        <w:t>Ú</w:t>
      </w:r>
      <w:r w:rsidRPr="005A4A49">
        <w:t>P</w:t>
      </w:r>
      <w:proofErr w:type="gramEnd"/>
      <w:r w:rsidRPr="005A4A49">
        <w:t xml:space="preserve">  Nehvizdy). Součástí návrhu je </w:t>
      </w:r>
      <w:r w:rsidR="005A4A49" w:rsidRPr="005A4A49">
        <w:t xml:space="preserve">jejich </w:t>
      </w:r>
      <w:r w:rsidRPr="005A4A49">
        <w:t xml:space="preserve">úprava </w:t>
      </w:r>
      <w:r w:rsidR="005A4A49" w:rsidRPr="005A4A49">
        <w:t>resp. novostavba</w:t>
      </w:r>
      <w:r w:rsidRPr="005A4A49">
        <w:t>.</w:t>
      </w:r>
      <w:r w:rsidR="00535BD8" w:rsidRPr="005A4A49">
        <w:t xml:space="preserve"> Koncepce silničního napojení terminálu bude </w:t>
      </w:r>
      <w:r w:rsidR="005A4A49" w:rsidRPr="005A4A49">
        <w:t xml:space="preserve">předmětem </w:t>
      </w:r>
      <w:r w:rsidR="00535BD8" w:rsidRPr="005A4A49">
        <w:t>samostatné veřejné zakázky (</w:t>
      </w:r>
      <w:r w:rsidR="00173060" w:rsidRPr="005A4A49">
        <w:t>Architektonická</w:t>
      </w:r>
      <w:r w:rsidR="00535BD8" w:rsidRPr="005A4A49">
        <w:t xml:space="preserve"> soutěž).</w:t>
      </w:r>
    </w:p>
    <w:p w14:paraId="690F8AF4" w14:textId="42ABCD01" w:rsidR="00477AEC" w:rsidRPr="005A4A49" w:rsidRDefault="00477AEC" w:rsidP="002F7CE6">
      <w:pPr>
        <w:pStyle w:val="Text2-1"/>
      </w:pPr>
      <w:r w:rsidRPr="005A4A49">
        <w:t>Z toho důvodu musí být terminál navržen pro dálkové cestující i pro denní dojíždění. Dopravní model také předpokládá využití terminálu pro přestup mezi vlakovými linkami, zejména mezi směrem Nymburk a VRT směr Brno a mezi VRT směr Hradec Králové a VRT směr Brno</w:t>
      </w:r>
      <w:r w:rsidR="00487C54" w:rsidRPr="005A4A49">
        <w:t>.</w:t>
      </w:r>
      <w:r w:rsidRPr="005A4A49">
        <w:t xml:space="preserve"> V objektu terminálu se nep</w:t>
      </w:r>
      <w:r w:rsidR="004B06A0" w:rsidRPr="005A4A49">
        <w:t>ředpokládá zvláštní prostor pro </w:t>
      </w:r>
      <w:r w:rsidRPr="005A4A49">
        <w:t>odbavení cestujících ve smyslu jejich kontroly před nástupem do vlaku.</w:t>
      </w:r>
    </w:p>
    <w:p w14:paraId="436B20BF" w14:textId="0C6483B7" w:rsidR="007E6932" w:rsidRPr="005A4A49" w:rsidRDefault="00477AEC" w:rsidP="007E6932">
      <w:pPr>
        <w:pStyle w:val="Text2-1"/>
        <w:spacing w:after="0"/>
      </w:pPr>
      <w:r w:rsidRPr="005A4A49">
        <w:t xml:space="preserve">Terminál bude navrhován v návaznosti na </w:t>
      </w:r>
      <w:r w:rsidR="00ED6E12" w:rsidRPr="005A4A49">
        <w:t>„Koncepci při nakládání s </w:t>
      </w:r>
      <w:r w:rsidRPr="005A4A49">
        <w:t>nemovitostmi osobních nádraží</w:t>
      </w:r>
      <w:r w:rsidR="00ED6E12" w:rsidRPr="005A4A49">
        <w:t>“</w:t>
      </w:r>
      <w:r w:rsidRPr="005A4A49">
        <w:t xml:space="preserve"> (Ministerstvo dopravy</w:t>
      </w:r>
      <w:r w:rsidR="00D0529F">
        <w:t>;</w:t>
      </w:r>
      <w:r w:rsidRPr="005A4A49">
        <w:t xml:space="preserve"> S</w:t>
      </w:r>
      <w:r w:rsidR="00F83022" w:rsidRPr="005A4A49">
        <w:t>práva železnic</w:t>
      </w:r>
      <w:r w:rsidR="005E48B7" w:rsidRPr="005A4A49">
        <w:t>, státní organizace</w:t>
      </w:r>
      <w:r w:rsidR="00D0529F">
        <w:t>;</w:t>
      </w:r>
      <w:r w:rsidRPr="005A4A49">
        <w:t xml:space="preserve"> S</w:t>
      </w:r>
      <w:r w:rsidR="00F83022" w:rsidRPr="005A4A49">
        <w:t xml:space="preserve">tátní fond dopravní infrastruktury; </w:t>
      </w:r>
      <w:r w:rsidR="007E6932" w:rsidRPr="005A4A49">
        <w:t xml:space="preserve">dostupná </w:t>
      </w:r>
      <w:proofErr w:type="gramStart"/>
      <w:r w:rsidR="007E6932" w:rsidRPr="005A4A49">
        <w:t>na</w:t>
      </w:r>
      <w:proofErr w:type="gramEnd"/>
      <w:r w:rsidR="007E6932" w:rsidRPr="005A4A49">
        <w:t>:</w:t>
      </w:r>
    </w:p>
    <w:p w14:paraId="34A93BFC" w14:textId="77777777" w:rsidR="007E6932" w:rsidRPr="005A4A49" w:rsidRDefault="00A903BD" w:rsidP="007E6932">
      <w:pPr>
        <w:pStyle w:val="Text2-1"/>
        <w:numPr>
          <w:ilvl w:val="0"/>
          <w:numId w:val="0"/>
        </w:numPr>
        <w:spacing w:after="0"/>
        <w:ind w:left="737"/>
        <w:rPr>
          <w:rStyle w:val="Hypertextovodkaz"/>
          <w:color w:val="000000" w:themeColor="text1"/>
          <w:u w:val="none"/>
        </w:rPr>
      </w:pPr>
      <w:hyperlink r:id="rId12" w:history="1">
        <w:r w:rsidR="00F83022" w:rsidRPr="005A4A49">
          <w:rPr>
            <w:rStyle w:val="Hypertextovodkaz"/>
            <w:color w:val="000000" w:themeColor="text1"/>
          </w:rPr>
          <w:t>https://www.szdc.cz/documents/50004227/66689801/Koncepce+p%C5%99i+nakl%C3%A1d%C3%A1n%C3%AD+s+nemovitostmi+osobn%C3%ADch+n%C3%A1dra%C5%BE%C3%AD/bafca319-b443-4f8d-8c7e-1298fde60534</w:t>
        </w:r>
      </w:hyperlink>
      <w:r w:rsidR="007E6932" w:rsidRPr="005A4A49">
        <w:rPr>
          <w:rStyle w:val="Hypertextovodkaz"/>
          <w:color w:val="000000" w:themeColor="text1"/>
          <w:u w:val="none"/>
        </w:rPr>
        <w:t xml:space="preserve">). </w:t>
      </w:r>
    </w:p>
    <w:p w14:paraId="21C106AC" w14:textId="0081F621" w:rsidR="00477AEC" w:rsidRPr="005A4A49" w:rsidRDefault="00270A06" w:rsidP="007E6932">
      <w:pPr>
        <w:pStyle w:val="Text2-1"/>
        <w:numPr>
          <w:ilvl w:val="0"/>
          <w:numId w:val="0"/>
        </w:numPr>
        <w:ind w:left="737"/>
      </w:pPr>
      <w:r w:rsidRPr="005A4A49">
        <w:rPr>
          <w:rStyle w:val="Hypertextovodkaz"/>
          <w:color w:val="000000" w:themeColor="text1"/>
          <w:u w:val="none"/>
        </w:rPr>
        <w:t>Koncept technického řešení (výchozí v</w:t>
      </w:r>
      <w:r w:rsidR="00477AEC" w:rsidRPr="005A4A49">
        <w:rPr>
          <w:rStyle w:val="Hypertextovodkaz"/>
          <w:color w:val="000000" w:themeColor="text1"/>
          <w:u w:val="none"/>
        </w:rPr>
        <w:t>elikost a vybavení terminálu</w:t>
      </w:r>
      <w:r w:rsidR="00477AEC" w:rsidRPr="005A4A49">
        <w:t xml:space="preserve"> </w:t>
      </w:r>
      <w:r w:rsidRPr="005A4A49">
        <w:t>související</w:t>
      </w:r>
      <w:r w:rsidR="00715504" w:rsidRPr="005A4A49">
        <w:t xml:space="preserve"> s </w:t>
      </w:r>
      <w:r w:rsidRPr="005A4A49">
        <w:t xml:space="preserve">provozem VRT) </w:t>
      </w:r>
      <w:r w:rsidR="00477AEC" w:rsidRPr="005A4A49">
        <w:t xml:space="preserve">bude předmětem návrhu a projednání v první fázi zpracování dokumentace. Architektonické řešení </w:t>
      </w:r>
      <w:r w:rsidR="00EA715D">
        <w:t xml:space="preserve">terminálu </w:t>
      </w:r>
      <w:r w:rsidR="00477AEC" w:rsidRPr="005A4A49">
        <w:t>bude předmětem samostatné zakázky</w:t>
      </w:r>
      <w:r w:rsidR="00EA715D">
        <w:t xml:space="preserve"> (Architektonická soutěž)</w:t>
      </w:r>
      <w:r w:rsidR="00477AEC" w:rsidRPr="005A4A49">
        <w:t>.</w:t>
      </w:r>
    </w:p>
    <w:p w14:paraId="59D23313" w14:textId="27187960" w:rsidR="00F25C83" w:rsidRPr="005A4A49" w:rsidRDefault="00F25C83" w:rsidP="002F7CE6">
      <w:pPr>
        <w:pStyle w:val="Text2-1"/>
      </w:pPr>
      <w:r w:rsidRPr="005A4A49">
        <w:t xml:space="preserve">Technické řešení kolejiště, </w:t>
      </w:r>
      <w:r w:rsidR="00485C26" w:rsidRPr="005A4A49">
        <w:t xml:space="preserve">veškerého technologického </w:t>
      </w:r>
      <w:r w:rsidRPr="005A4A49">
        <w:t>vyba</w:t>
      </w:r>
      <w:r w:rsidR="007E6932" w:rsidRPr="005A4A49">
        <w:t>vení spojeného s provozem VRT a </w:t>
      </w:r>
      <w:r w:rsidRPr="005A4A49">
        <w:t>předpokládané dimenze</w:t>
      </w:r>
      <w:r w:rsidR="00485C26" w:rsidRPr="005A4A49">
        <w:t xml:space="preserve"> provozních</w:t>
      </w:r>
      <w:r w:rsidRPr="005A4A49">
        <w:t xml:space="preserve"> budov a ploch je součástí konceptu technického řešení předmětu veřejné zakázky. Koncept technickéh</w:t>
      </w:r>
      <w:r w:rsidR="007E6932" w:rsidRPr="005A4A49">
        <w:t xml:space="preserve">o řešení (bod 5.4.1. </w:t>
      </w:r>
      <w:r w:rsidR="00E81B23" w:rsidRPr="005A4A49">
        <w:t>těchto ZTP</w:t>
      </w:r>
      <w:r w:rsidRPr="005A4A49">
        <w:t>) bude podkladem pro samostatnou veřejnou zakázku (</w:t>
      </w:r>
      <w:r w:rsidR="00173060" w:rsidRPr="005A4A49">
        <w:t>Ar</w:t>
      </w:r>
      <w:r w:rsidRPr="005A4A49">
        <w:t xml:space="preserve">chitektonická soutěž). </w:t>
      </w:r>
    </w:p>
    <w:p w14:paraId="083FB8F4" w14:textId="7DCBB563" w:rsidR="00522CEE" w:rsidRPr="005A4A49" w:rsidRDefault="00485C26" w:rsidP="001E4450">
      <w:pPr>
        <w:pStyle w:val="Text2-1"/>
      </w:pPr>
      <w:r w:rsidRPr="005A4A49">
        <w:t>N</w:t>
      </w:r>
      <w:r w:rsidR="00477AEC" w:rsidRPr="005A4A49">
        <w:t>apojení terminálu bude zahrnovat návaznosti na os</w:t>
      </w:r>
      <w:r w:rsidR="007E6932" w:rsidRPr="005A4A49">
        <w:t>tatní dopravu. Velikost a </w:t>
      </w:r>
      <w:r w:rsidR="00477AEC" w:rsidRPr="005A4A49">
        <w:t>vybavení terminálu bude předmětem návrhu a projednání v první fázi zpracování dokumentace. Návazností na ostatní dopravu se rozumí</w:t>
      </w:r>
      <w:r w:rsidR="007E6932" w:rsidRPr="005A4A49">
        <w:t xml:space="preserve"> zejména: místa pro zastavení a </w:t>
      </w:r>
      <w:r w:rsidR="00477AEC" w:rsidRPr="005A4A49">
        <w:t>vyčkávání regionálních autobusů (předpokládáme cca 3 odjezdová stání</w:t>
      </w:r>
      <w:r w:rsidR="007E6932" w:rsidRPr="005A4A49">
        <w:t>) a místa pro </w:t>
      </w:r>
      <w:r w:rsidR="005172F1">
        <w:t>zastavení a </w:t>
      </w:r>
      <w:r w:rsidR="00477AEC" w:rsidRPr="005A4A49">
        <w:t>vyčkávání dálkových autobusů (předpokládáme cca 3 odjezdová stání). Terminál musí umožnit vzájemný přestup mezi vlaky a autobusy pod zastřešením. Součástí návrhu bude také řešení parkovacích míst pro 3000 osob</w:t>
      </w:r>
      <w:r w:rsidR="005172F1">
        <w:t>ních aut, 100 jízdních kol a 20 </w:t>
      </w:r>
      <w:r w:rsidR="00477AEC" w:rsidRPr="005A4A49">
        <w:t>autobusů, přičemž alespoň polovina parkovacích míst pro osobní auta bude</w:t>
      </w:r>
      <w:r w:rsidR="001E4450" w:rsidRPr="005A4A49">
        <w:t xml:space="preserve"> řešena formou parkovacího domu. </w:t>
      </w:r>
      <w:r w:rsidR="00715504" w:rsidRPr="005A4A49">
        <w:t>Urbanistické a a</w:t>
      </w:r>
      <w:r w:rsidR="001E4450" w:rsidRPr="005A4A49">
        <w:t xml:space="preserve">rchitektonické řešení areálu terminálu bude předmětem samostatné </w:t>
      </w:r>
      <w:r w:rsidR="00522CEE" w:rsidRPr="005A4A49">
        <w:t>veřejn</w:t>
      </w:r>
      <w:r w:rsidR="001E4450" w:rsidRPr="005A4A49">
        <w:t>é</w:t>
      </w:r>
      <w:r w:rsidR="00522CEE" w:rsidRPr="005A4A49">
        <w:t xml:space="preserve"> zakázk</w:t>
      </w:r>
      <w:r w:rsidR="001E4450" w:rsidRPr="005A4A49">
        <w:t>y</w:t>
      </w:r>
      <w:r w:rsidR="00522CEE" w:rsidRPr="005A4A49">
        <w:t xml:space="preserve"> (</w:t>
      </w:r>
      <w:r w:rsidR="00173060" w:rsidRPr="005A4A49">
        <w:t>A</w:t>
      </w:r>
      <w:r w:rsidR="00522CEE" w:rsidRPr="005A4A49">
        <w:t>rchitektonick</w:t>
      </w:r>
      <w:r w:rsidR="00173060" w:rsidRPr="005A4A49">
        <w:t>á</w:t>
      </w:r>
      <w:r w:rsidR="00522CEE" w:rsidRPr="005A4A49">
        <w:t xml:space="preserve"> soutěž). </w:t>
      </w:r>
    </w:p>
    <w:p w14:paraId="06C147B6" w14:textId="6F6D576A" w:rsidR="00535BD8" w:rsidRPr="005A4A49" w:rsidRDefault="00535BD8" w:rsidP="00535BD8">
      <w:pPr>
        <w:pStyle w:val="Text2-1"/>
      </w:pPr>
      <w:r w:rsidRPr="005A4A49">
        <w:t xml:space="preserve">Objednatel předpokládá, že koncepce </w:t>
      </w:r>
      <w:r w:rsidR="00173060" w:rsidRPr="005A4A49">
        <w:t>silničního</w:t>
      </w:r>
      <w:r w:rsidRPr="005A4A49">
        <w:t xml:space="preserve"> napojení terminálu bude dodána Zhotoviteli pro zapracování do hlavního předmětu plnění nejpozději 3 měsíce před odevzdáním 2. dílčího plnění (viz čl. 5.4.2 těchto ZTP)</w:t>
      </w:r>
      <w:r w:rsidR="005172F1">
        <w:t>, a to jako průběžný výstup Architektonické soutěže</w:t>
      </w:r>
      <w:r w:rsidRPr="005A4A49">
        <w:t>.</w:t>
      </w:r>
    </w:p>
    <w:p w14:paraId="47793633" w14:textId="0C26F6C9" w:rsidR="00477AEC" w:rsidRPr="005A4A49" w:rsidRDefault="00522CEE" w:rsidP="00522CEE">
      <w:pPr>
        <w:pStyle w:val="Text2-1"/>
      </w:pPr>
      <w:r w:rsidRPr="005A4A49">
        <w:t xml:space="preserve">Objednatel předpokládá, že výsledek </w:t>
      </w:r>
      <w:r w:rsidR="00A219E8" w:rsidRPr="005A4A49">
        <w:t xml:space="preserve">urbanistického a </w:t>
      </w:r>
      <w:r w:rsidRPr="005A4A49">
        <w:t xml:space="preserve">architektonického řešení </w:t>
      </w:r>
      <w:r w:rsidR="00535BD8" w:rsidRPr="005A4A49">
        <w:t>terminálu</w:t>
      </w:r>
      <w:r w:rsidR="00173060" w:rsidRPr="005A4A49">
        <w:t xml:space="preserve"> (</w:t>
      </w:r>
      <w:r w:rsidR="005172F1">
        <w:t xml:space="preserve">tj. výstup </w:t>
      </w:r>
      <w:r w:rsidR="00173060" w:rsidRPr="005A4A49">
        <w:t>Architektonické soutěže)</w:t>
      </w:r>
      <w:r w:rsidR="00535BD8" w:rsidRPr="005A4A49">
        <w:t xml:space="preserve"> </w:t>
      </w:r>
      <w:r w:rsidRPr="005A4A49">
        <w:t>včetně</w:t>
      </w:r>
      <w:r w:rsidR="005172F1">
        <w:t xml:space="preserve"> dokumentace objektů řešených v </w:t>
      </w:r>
      <w:r w:rsidRPr="005A4A49">
        <w:t xml:space="preserve">rámci </w:t>
      </w:r>
      <w:r w:rsidR="005172F1">
        <w:t>A</w:t>
      </w:r>
      <w:r w:rsidRPr="005A4A49">
        <w:t xml:space="preserve">rchitektonické soutěže bude dodána Zhotoviteli pro zapracování </w:t>
      </w:r>
      <w:r w:rsidR="00715504" w:rsidRPr="005A4A49">
        <w:t xml:space="preserve">do </w:t>
      </w:r>
      <w:r w:rsidR="00D548D3" w:rsidRPr="005A4A49">
        <w:t xml:space="preserve">hlavního předmětu plnění </w:t>
      </w:r>
      <w:r w:rsidR="00715504" w:rsidRPr="005A4A49">
        <w:t xml:space="preserve">nejpozději </w:t>
      </w:r>
      <w:r w:rsidR="00485C26" w:rsidRPr="005A4A49">
        <w:t>2</w:t>
      </w:r>
      <w:r w:rsidR="00715504" w:rsidRPr="005A4A49">
        <w:t xml:space="preserve"> měsíc</w:t>
      </w:r>
      <w:r w:rsidR="00485C26" w:rsidRPr="005A4A49">
        <w:t>e</w:t>
      </w:r>
      <w:r w:rsidR="00715504" w:rsidRPr="005A4A49">
        <w:t xml:space="preserve"> </w:t>
      </w:r>
      <w:r w:rsidR="00485C26" w:rsidRPr="005A4A49">
        <w:t>před odevzdáním 2. dílčího plnění (viz čl. 5.4.2 těchto ZTP)</w:t>
      </w:r>
      <w:r w:rsidR="00715504" w:rsidRPr="005A4A49">
        <w:t xml:space="preserve">. Dokumentace </w:t>
      </w:r>
      <w:r w:rsidR="00D548D3" w:rsidRPr="005A4A49">
        <w:t xml:space="preserve">bude </w:t>
      </w:r>
      <w:r w:rsidR="00485C26" w:rsidRPr="005A4A49">
        <w:t xml:space="preserve">Zhotoviteli </w:t>
      </w:r>
      <w:r w:rsidR="00D548D3" w:rsidRPr="005A4A49">
        <w:t>předána v </w:t>
      </w:r>
      <w:r w:rsidRPr="005A4A49">
        <w:t>rozsahu dle Přílohy č. </w:t>
      </w:r>
      <w:r w:rsidR="00173060" w:rsidRPr="005A4A49">
        <w:t>1 vyhlášky č. 499/2006 </w:t>
      </w:r>
      <w:r w:rsidR="00715504" w:rsidRPr="005A4A49">
        <w:t>Sb., o </w:t>
      </w:r>
      <w:r w:rsidRPr="005A4A49">
        <w:t xml:space="preserve">dokumentaci staveb. </w:t>
      </w:r>
      <w:r w:rsidR="00D548D3" w:rsidRPr="005A4A49">
        <w:t>Za </w:t>
      </w:r>
      <w:r w:rsidR="005172F1">
        <w:t xml:space="preserve">samotné předání těchto podkladů k zapracování </w:t>
      </w:r>
      <w:r w:rsidRPr="005A4A49">
        <w:t>a termín předání je odpovědný Objednatel.</w:t>
      </w:r>
    </w:p>
    <w:p w14:paraId="02271514" w14:textId="77777777" w:rsidR="00487C54" w:rsidRPr="003356E1" w:rsidRDefault="00487C54" w:rsidP="002F7CE6">
      <w:pPr>
        <w:pStyle w:val="Nadpisbezsl1-2"/>
      </w:pPr>
      <w:bookmarkStart w:id="28" w:name="_Toc26966134"/>
      <w:r w:rsidRPr="003356E1">
        <w:t>Přestavba ŽST Praha-Běchovice</w:t>
      </w:r>
      <w:bookmarkEnd w:id="28"/>
    </w:p>
    <w:p w14:paraId="7DD90CA8" w14:textId="77777777" w:rsidR="00477AEC" w:rsidRDefault="00477AEC" w:rsidP="002F7CE6">
      <w:pPr>
        <w:pStyle w:val="Text2-1"/>
      </w:pPr>
      <w:r>
        <w:t>ŽST Praha-Běchovice bude přestavěna tak, aby umožnila připojení VRT mimoúrovňově (VRT v úrovni -1) do prostoru mezi hlavní koleje trati Praha – Kolín. Návrh je součástí DÚR.</w:t>
      </w:r>
    </w:p>
    <w:p w14:paraId="0AC793F4" w14:textId="0A5BCDE8" w:rsidR="00477AEC" w:rsidRDefault="00477AEC" w:rsidP="002F7CE6">
      <w:pPr>
        <w:pStyle w:val="Text2-1"/>
      </w:pPr>
      <w:r>
        <w:t>Přestavba bude umožnovat zapojení 4. koleje</w:t>
      </w:r>
      <w:r w:rsidR="00D65009">
        <w:t xml:space="preserve"> ve směru Praha-Libeň, návrh 4. </w:t>
      </w:r>
      <w:r w:rsidR="007E6932">
        <w:t>koleje ve </w:t>
      </w:r>
      <w:r>
        <w:t>směru Praha-Libeň však součástí DÚR není.</w:t>
      </w:r>
    </w:p>
    <w:p w14:paraId="2583A1FA" w14:textId="114924E5" w:rsidR="00477AEC" w:rsidRDefault="00477AEC" w:rsidP="002F7CE6">
      <w:pPr>
        <w:pStyle w:val="Text2-1"/>
      </w:pPr>
      <w:r>
        <w:t xml:space="preserve">Stavba bude připravena na budoucí pokračování 2 kolejí ve směru Praha-Zahradní </w:t>
      </w:r>
      <w:r w:rsidR="00762DB3">
        <w:t>M</w:t>
      </w:r>
      <w:r>
        <w:t xml:space="preserve">ěsto. Pro toto pokračování bude pouze připraveno zemní těleso od odbočky Xaverov po vstupní objekt </w:t>
      </w:r>
      <w:r w:rsidRPr="002F7CE6">
        <w:t>hloubeného úseku</w:t>
      </w:r>
      <w:r w:rsidR="00177A15">
        <w:t xml:space="preserve"> (přesýpaná rámová konstrukce)</w:t>
      </w:r>
      <w:r>
        <w:t xml:space="preserve">. Stavba musí být navržena tak, aby dostavba úseku Praha-Běchovice – Praha-Zahradní </w:t>
      </w:r>
      <w:r w:rsidR="00762DB3">
        <w:t>M</w:t>
      </w:r>
      <w:r>
        <w:t>ěsto nevyžadovala další úpravy ŽST Praha-Běchovice a přerušení provozu na již dokončen</w:t>
      </w:r>
      <w:r w:rsidR="00177A15">
        <w:t xml:space="preserve">ých částech. Inženýrské objekty </w:t>
      </w:r>
      <w:r>
        <w:t xml:space="preserve">v tomto úseku i průchod </w:t>
      </w:r>
      <w:r w:rsidRPr="002F7CE6">
        <w:t>hloubeného úseku</w:t>
      </w:r>
      <w:r>
        <w:t xml:space="preserve"> pod ŽST Běchovice je součástí DÚR.</w:t>
      </w:r>
    </w:p>
    <w:p w14:paraId="66E91E0D" w14:textId="45E9BF59" w:rsidR="00487C54" w:rsidRDefault="00477AEC" w:rsidP="002F7CE6">
      <w:pPr>
        <w:pStyle w:val="Text2-1"/>
      </w:pPr>
      <w:r>
        <w:t>Přestavba bude umožňovat zapojení uvažovaného odstavného kolejiště (depa) Praha-Běchovice, návrh odstavného kolejiště součástí DÚR není</w:t>
      </w:r>
      <w:r w:rsidR="00487C54">
        <w:t>.</w:t>
      </w:r>
    </w:p>
    <w:p w14:paraId="1832D987" w14:textId="21632EF5" w:rsidR="00487C54" w:rsidRPr="002F7CE6" w:rsidRDefault="00487C54" w:rsidP="002F7CE6">
      <w:pPr>
        <w:pStyle w:val="Nadpisbezsl1-2"/>
      </w:pPr>
      <w:bookmarkStart w:id="29" w:name="_Toc26966135"/>
      <w:r w:rsidRPr="003356E1">
        <w:t xml:space="preserve">Napojení VRT do trati Praha – Kolín </w:t>
      </w:r>
      <w:r w:rsidR="00477AEC">
        <w:t>(</w:t>
      </w:r>
      <w:r w:rsidRPr="003356E1">
        <w:t>u Poříčan</w:t>
      </w:r>
      <w:bookmarkEnd w:id="29"/>
      <w:r w:rsidR="00477AEC">
        <w:t>)</w:t>
      </w:r>
    </w:p>
    <w:p w14:paraId="71CFCCBB" w14:textId="145E41A0" w:rsidR="00487C54" w:rsidRDefault="00477AEC" w:rsidP="002F7CE6">
      <w:pPr>
        <w:pStyle w:val="Text2-1"/>
      </w:pPr>
      <w:r w:rsidRPr="00477AEC">
        <w:t>Napojení do trati Praha – Kolín bude navrženo mimoúrovňově v širé trati dle přiložené situace pro návrhovou rychlost 200 km/h. Hlavní směr traťových kolejí bude nově směrována na/z VRT, koleje trati Praha – Kolín toto napojení obejdou vně. Součástí DÚR je nezbytná úprava vedení trati</w:t>
      </w:r>
      <w:r>
        <w:t xml:space="preserve"> Praha – Kolín v místě napojení</w:t>
      </w:r>
      <w:r w:rsidR="00487C54">
        <w:t>.</w:t>
      </w:r>
    </w:p>
    <w:p w14:paraId="4BEE2715" w14:textId="750D4052" w:rsidR="00487C54" w:rsidRPr="002F7CE6" w:rsidRDefault="00487C54" w:rsidP="002F7CE6">
      <w:pPr>
        <w:pStyle w:val="Nadpisbezsl1-2"/>
      </w:pPr>
      <w:bookmarkStart w:id="30" w:name="_Toc26966136"/>
      <w:r w:rsidRPr="003356E1">
        <w:t>Napojení VRT do trati Poříčany – Nymburk</w:t>
      </w:r>
      <w:bookmarkEnd w:id="30"/>
      <w:r w:rsidR="00477AEC">
        <w:t xml:space="preserve"> (u Sadské)</w:t>
      </w:r>
    </w:p>
    <w:p w14:paraId="0A5E21EE" w14:textId="457DBDD7" w:rsidR="00487C54" w:rsidRDefault="00477AEC" w:rsidP="002F7CE6">
      <w:pPr>
        <w:pStyle w:val="Text2-1"/>
      </w:pPr>
      <w:r w:rsidRPr="00477AEC">
        <w:t>Napojení do trati Praha – Nymburk bude navrženo úrovňově v širé trati dle přiložené situace pro návrhovou rychlost 160 km/h. Návrh je součástí DÚR</w:t>
      </w:r>
      <w:r w:rsidR="00487C54">
        <w:t>.</w:t>
      </w:r>
    </w:p>
    <w:p w14:paraId="58485E02" w14:textId="77777777" w:rsidR="00487C54" w:rsidRPr="003356E1" w:rsidRDefault="00487C54" w:rsidP="002F7CE6">
      <w:pPr>
        <w:pStyle w:val="Nadpisbezsl1-2"/>
      </w:pPr>
      <w:bookmarkStart w:id="31" w:name="_Toc26966137"/>
      <w:r w:rsidRPr="003356E1">
        <w:t>Částečná modernizace a zdvoukolejnění trati Poříčany – Nymburk</w:t>
      </w:r>
      <w:bookmarkEnd w:id="31"/>
    </w:p>
    <w:p w14:paraId="5E215A47" w14:textId="53B62C69" w:rsidR="00477AEC" w:rsidRDefault="00477AEC" w:rsidP="002F7CE6">
      <w:pPr>
        <w:pStyle w:val="Text2-1"/>
      </w:pPr>
      <w:r>
        <w:t>Zdvoukolejnění a celková modernizace trati od místa n</w:t>
      </w:r>
      <w:r w:rsidR="007E6932">
        <w:t>apojení VRT po km 12.0, vč. </w:t>
      </w:r>
      <w:r>
        <w:t>řešení zastávky Hořátev pro návrhovou rychlost 160 km/h je součástí DÚR.</w:t>
      </w:r>
    </w:p>
    <w:p w14:paraId="6B4B558E" w14:textId="783AE684" w:rsidR="00487C54" w:rsidRDefault="00477AEC" w:rsidP="002F7CE6">
      <w:pPr>
        <w:pStyle w:val="Text2-1"/>
      </w:pPr>
      <w:r>
        <w:t>Trať bude modernizována v parametrech pro provoz osobní i nákladní dopravy. Trať bude navrhována podle předpisové základny S</w:t>
      </w:r>
      <w:r w:rsidR="00177A15">
        <w:t>právy železnic</w:t>
      </w:r>
      <w:r>
        <w:t xml:space="preserve"> pro konvenční tratě.</w:t>
      </w:r>
    </w:p>
    <w:p w14:paraId="441E18D4" w14:textId="77777777" w:rsidR="00487C54" w:rsidRPr="003356E1" w:rsidRDefault="00487C54" w:rsidP="002F7CE6">
      <w:pPr>
        <w:pStyle w:val="Nadpisbezsl1-2"/>
      </w:pPr>
      <w:bookmarkStart w:id="32" w:name="_Toc26966138"/>
      <w:r w:rsidRPr="003356E1">
        <w:t>Příprava pro pokračování VRT ve směru Brno</w:t>
      </w:r>
      <w:bookmarkEnd w:id="32"/>
    </w:p>
    <w:p w14:paraId="51AB5AC0" w14:textId="752E13A7" w:rsidR="00487C54" w:rsidRDefault="00477AEC" w:rsidP="002F7CE6">
      <w:pPr>
        <w:pStyle w:val="Text2-1"/>
      </w:pPr>
      <w:r w:rsidRPr="00477AEC">
        <w:t>Stavba bude připravena pro budoucí pokračo</w:t>
      </w:r>
      <w:r w:rsidR="007E6932">
        <w:t>vání 2 kolejí ve směru Brno bez </w:t>
      </w:r>
      <w:r w:rsidRPr="00477AEC">
        <w:t>následných úprav místa napojení a bez budoucího přerušení provozu na již dokončených částech. Zemní těleso a inženýrské objekty v m</w:t>
      </w:r>
      <w:r>
        <w:t>ístě odpojení jsou součástí DÚR</w:t>
      </w:r>
      <w:r w:rsidR="00487C54">
        <w:t>.</w:t>
      </w:r>
    </w:p>
    <w:p w14:paraId="35C55A82" w14:textId="77777777" w:rsidR="00487C54" w:rsidRPr="002F7CE6" w:rsidRDefault="00487C54" w:rsidP="002F7CE6">
      <w:pPr>
        <w:pStyle w:val="Nadpisbezsl1-2"/>
      </w:pPr>
      <w:bookmarkStart w:id="33" w:name="_Toc26966139"/>
      <w:r w:rsidRPr="003356E1">
        <w:t>Příprava pro pokračování VRT ve směru Hradec Králové</w:t>
      </w:r>
      <w:bookmarkEnd w:id="33"/>
    </w:p>
    <w:p w14:paraId="6F2DF023" w14:textId="4E640265" w:rsidR="00487C54" w:rsidRDefault="00477AEC" w:rsidP="002F7CE6">
      <w:pPr>
        <w:pStyle w:val="Text2-1"/>
      </w:pPr>
      <w:r w:rsidRPr="00477AEC">
        <w:t>Stavba bude připravena na budoucí pokračování 2 kolejí ve směru Hradec Králové, přičemž dostavba pokračování může znamenat přerušení provozu po nezbytně nutnou dobu (např. vložení výhybky v místě napojení). Zemn</w:t>
      </w:r>
      <w:r w:rsidR="007E6932">
        <w:t>í těleso a inženýrské objekty v </w:t>
      </w:r>
      <w:r w:rsidRPr="00477AEC">
        <w:t>místě odpojení jsou součástí DÚR</w:t>
      </w:r>
      <w:r w:rsidR="00487C54">
        <w:t>.</w:t>
      </w:r>
    </w:p>
    <w:p w14:paraId="5062506C" w14:textId="77777777" w:rsidR="00280C98" w:rsidRPr="002F7CE6" w:rsidRDefault="00280C98" w:rsidP="002F7CE6">
      <w:pPr>
        <w:pStyle w:val="Nadpis2-1"/>
      </w:pPr>
      <w:bookmarkStart w:id="34" w:name="_Toc26966140"/>
      <w:bookmarkStart w:id="35" w:name="_Toc38631952"/>
      <w:r w:rsidRPr="002F7CE6">
        <w:t>SPECIFICKÉ POŽADAVKY</w:t>
      </w:r>
      <w:bookmarkEnd w:id="34"/>
      <w:bookmarkEnd w:id="35"/>
    </w:p>
    <w:p w14:paraId="5F91AF4C" w14:textId="77777777" w:rsidR="005A4A49" w:rsidRDefault="003E4D69" w:rsidP="002F7CE6">
      <w:pPr>
        <w:pStyle w:val="Text2-1"/>
      </w:pPr>
      <w:r w:rsidRPr="002F7CE6">
        <w:t>Zhotovitel Díla je povinen zpřesňovat technic</w:t>
      </w:r>
      <w:r w:rsidR="00D50C87" w:rsidRPr="002F7CE6">
        <w:t xml:space="preserve">ké </w:t>
      </w:r>
      <w:r w:rsidR="00D50C87" w:rsidRPr="005A4A49">
        <w:t>řešení Díla dle průběžných a </w:t>
      </w:r>
      <w:r w:rsidRPr="005A4A49">
        <w:t xml:space="preserve">závěrečných výsledků zpracovávané Studie proveditelnosti (viz </w:t>
      </w:r>
      <w:r w:rsidR="00E81B23" w:rsidRPr="005A4A49">
        <w:t xml:space="preserve">čl. </w:t>
      </w:r>
      <w:r w:rsidRPr="005A4A49">
        <w:t>2.2.</w:t>
      </w:r>
      <w:r w:rsidR="00277498" w:rsidRPr="005A4A49">
        <w:t>2</w:t>
      </w:r>
      <w:r w:rsidR="00E81B23" w:rsidRPr="005A4A49">
        <w:t xml:space="preserve"> těchto ZTP</w:t>
      </w:r>
      <w:r w:rsidRPr="005A4A49">
        <w:t>)</w:t>
      </w:r>
      <w:r w:rsidR="005A4A49">
        <w:t>.</w:t>
      </w:r>
    </w:p>
    <w:p w14:paraId="2563C8E3" w14:textId="72FED983" w:rsidR="0017740E" w:rsidRPr="002F7CE6" w:rsidRDefault="00F82126" w:rsidP="002F7CE6">
      <w:pPr>
        <w:pStyle w:val="Text2-1"/>
      </w:pPr>
      <w:r w:rsidRPr="002F7CE6">
        <w:t>Dílo bude vypracováno v českém jazyce</w:t>
      </w:r>
      <w:r w:rsidR="003E4D69" w:rsidRPr="002F7CE6">
        <w:t>.</w:t>
      </w:r>
    </w:p>
    <w:p w14:paraId="001E7BAB" w14:textId="689FD899" w:rsidR="00DB7D3E" w:rsidRPr="002F7CE6" w:rsidRDefault="00DB7D3E" w:rsidP="002F7CE6">
      <w:pPr>
        <w:pStyle w:val="Nadpis2-2"/>
      </w:pPr>
      <w:bookmarkStart w:id="36" w:name="_Toc26966141"/>
      <w:bookmarkStart w:id="37" w:name="_Toc38631953"/>
      <w:r w:rsidRPr="002F7CE6">
        <w:t xml:space="preserve">Určení zástupců Objednatele a dalších dotčených osob k projednání </w:t>
      </w:r>
      <w:r w:rsidR="00D65009" w:rsidRPr="002F7CE6">
        <w:t>D</w:t>
      </w:r>
      <w:r w:rsidR="00F82126" w:rsidRPr="002F7CE6">
        <w:t>íla</w:t>
      </w:r>
      <w:bookmarkEnd w:id="36"/>
      <w:bookmarkEnd w:id="37"/>
    </w:p>
    <w:p w14:paraId="2C7B0260" w14:textId="61ED97FC" w:rsidR="00CA38AE" w:rsidRPr="00FA4434" w:rsidRDefault="00DB7D3E" w:rsidP="002F7CE6">
      <w:pPr>
        <w:pStyle w:val="Text2-1"/>
      </w:pPr>
      <w:r>
        <w:t>S ohledem na povahu Díla si smluvní strany sje</w:t>
      </w:r>
      <w:r w:rsidR="004B06A0">
        <w:t>dnávají, že Zhotovitel bude při </w:t>
      </w:r>
      <w:r w:rsidRPr="00ED6E12">
        <w:t xml:space="preserve">projednávání </w:t>
      </w:r>
      <w:r w:rsidR="00F82126" w:rsidRPr="00ED6E12">
        <w:t>částí Díla</w:t>
      </w:r>
      <w:r w:rsidRPr="00ED6E12">
        <w:t xml:space="preserve"> jednat s jednotlivými odbor</w:t>
      </w:r>
      <w:r w:rsidR="007E6932">
        <w:t>y a jednotkami Objednatele a </w:t>
      </w:r>
      <w:r w:rsidRPr="00ED6E12">
        <w:t>dalšími dotčenými osobami a orgány vždy prostřednic</w:t>
      </w:r>
      <w:r w:rsidR="007E6932">
        <w:t>tvím, případně v součinnosti se </w:t>
      </w:r>
      <w:r w:rsidRPr="00ED6E12">
        <w:t>zástupcem Ob</w:t>
      </w:r>
      <w:r w:rsidR="00D50C87">
        <w:t>jednatele ve věcech technických</w:t>
      </w:r>
      <w:r w:rsidRPr="00ED6E12">
        <w:t xml:space="preserve"> dle </w:t>
      </w:r>
      <w:proofErr w:type="gramStart"/>
      <w:r w:rsidRPr="00ED6E12">
        <w:t>příslušné</w:t>
      </w:r>
      <w:proofErr w:type="gramEnd"/>
      <w:r w:rsidRPr="00ED6E12">
        <w:t xml:space="preserve"> </w:t>
      </w:r>
      <w:r w:rsidRPr="00FA4434">
        <w:t>S</w:t>
      </w:r>
      <w:r w:rsidR="00ED6E12" w:rsidRPr="00FA4434">
        <w:t>o</w:t>
      </w:r>
      <w:r w:rsidRPr="00FA4434">
        <w:t xml:space="preserve">D. </w:t>
      </w:r>
      <w:r w:rsidR="00F82126" w:rsidRPr="00FA4434">
        <w:t>Části Díla</w:t>
      </w:r>
      <w:r w:rsidRPr="00FA4434">
        <w:t xml:space="preserve"> musí být projednán</w:t>
      </w:r>
      <w:r w:rsidR="00F82126" w:rsidRPr="00FA4434">
        <w:t>y</w:t>
      </w:r>
      <w:r w:rsidRPr="00FA4434">
        <w:t xml:space="preserve"> s níže uvedenými zástupci a profesními specialisty Objednatele</w:t>
      </w:r>
      <w:r w:rsidR="0031016D" w:rsidRPr="00FA4434">
        <w:t>.</w:t>
      </w:r>
      <w:r w:rsidRPr="00FA4434">
        <w:t xml:space="preserve"> Objednatel si vyhrazuje právo určit další osoby a orgány k projednání.</w:t>
      </w:r>
    </w:p>
    <w:p w14:paraId="0616D9A6" w14:textId="0CC96784" w:rsidR="00CA38AE" w:rsidRPr="00FA4434" w:rsidRDefault="00CA38AE" w:rsidP="002F7CE6">
      <w:pPr>
        <w:pStyle w:val="Text2-1"/>
      </w:pPr>
      <w:r w:rsidRPr="00FA4434">
        <w:t>Org</w:t>
      </w:r>
      <w:r w:rsidR="00291742" w:rsidRPr="00FA4434">
        <w:t xml:space="preserve">anizační útvary GŘ </w:t>
      </w:r>
      <w:r w:rsidR="00A95790" w:rsidRPr="00FA4434">
        <w:t>Správy železnic</w:t>
      </w:r>
      <w:r w:rsidR="00875459" w:rsidRPr="00FA4434">
        <w:t>, státní organizace,</w:t>
      </w:r>
      <w:r w:rsidR="00291742" w:rsidRPr="00FA4434">
        <w:t xml:space="preserve"> přizvané</w:t>
      </w:r>
      <w:r w:rsidRPr="00FA4434">
        <w:t xml:space="preserve"> k</w:t>
      </w:r>
      <w:r w:rsidR="00EA715D" w:rsidRPr="00FA4434">
        <w:t> </w:t>
      </w:r>
      <w:r w:rsidRPr="00FA4434">
        <w:t>projednání</w:t>
      </w:r>
      <w:r w:rsidR="00EA715D" w:rsidRPr="00FA4434">
        <w:t xml:space="preserve"> </w:t>
      </w:r>
      <w:r w:rsidR="001F60EB" w:rsidRPr="00FA4434">
        <w:t>nad </w:t>
      </w:r>
      <w:r w:rsidR="00EA715D" w:rsidRPr="00FA4434">
        <w:t xml:space="preserve">rámec přílohy </w:t>
      </w:r>
      <w:r w:rsidR="0031016D" w:rsidRPr="00FA4434">
        <w:t xml:space="preserve">č. 14 </w:t>
      </w:r>
      <w:r w:rsidR="00EA715D" w:rsidRPr="00FA4434">
        <w:t>Všeobecné technické podmínky</w:t>
      </w:r>
      <w:r w:rsidR="0031016D" w:rsidRPr="00FA4434">
        <w:t xml:space="preserve"> SoD</w:t>
      </w:r>
      <w:r w:rsidRPr="00FA4434">
        <w:t>:</w:t>
      </w:r>
    </w:p>
    <w:p w14:paraId="16F9C727" w14:textId="005A9CD4" w:rsidR="00CA38AE" w:rsidRPr="00FA4434" w:rsidRDefault="00CA38AE" w:rsidP="0072400E">
      <w:pPr>
        <w:pStyle w:val="Odstavecseseznamem"/>
        <w:numPr>
          <w:ilvl w:val="0"/>
          <w:numId w:val="17"/>
        </w:numPr>
        <w:spacing w:after="120"/>
        <w:contextualSpacing w:val="0"/>
      </w:pPr>
      <w:r w:rsidRPr="00FA4434">
        <w:t>úsek modernizace dráhy, Samostatné oddělení přípravy VRT (PVRT)</w:t>
      </w:r>
      <w:r w:rsidR="00E93A37" w:rsidRPr="00FA4434">
        <w:t>.</w:t>
      </w:r>
    </w:p>
    <w:p w14:paraId="0759E183" w14:textId="77777777" w:rsidR="00CA38AE" w:rsidRPr="00ED6E12" w:rsidRDefault="00CA38AE" w:rsidP="002F7CE6">
      <w:pPr>
        <w:pStyle w:val="Nadpis2-2"/>
      </w:pPr>
      <w:bookmarkStart w:id="38" w:name="_Toc26966142"/>
      <w:bookmarkStart w:id="39" w:name="_Toc38631954"/>
      <w:r w:rsidRPr="00ED6E12">
        <w:t xml:space="preserve">Pokyny k projednání a k připomínkovému řízení </w:t>
      </w:r>
      <w:r w:rsidR="00F82126" w:rsidRPr="00ED6E12">
        <w:t>částí Díla</w:t>
      </w:r>
      <w:bookmarkEnd w:id="38"/>
      <w:bookmarkEnd w:id="39"/>
    </w:p>
    <w:p w14:paraId="1E2D16DD" w14:textId="12245E76" w:rsidR="00CA38AE" w:rsidRPr="002F7CE6" w:rsidRDefault="00F82126" w:rsidP="002F7CE6">
      <w:pPr>
        <w:pStyle w:val="Text2-1"/>
      </w:pPr>
      <w:r w:rsidRPr="002F7CE6">
        <w:t>Části Díla budou</w:t>
      </w:r>
      <w:r w:rsidR="00CA38AE" w:rsidRPr="002F7CE6">
        <w:t xml:space="preserve"> řádně projednán</w:t>
      </w:r>
      <w:r w:rsidRPr="002F7CE6">
        <w:t>y</w:t>
      </w:r>
      <w:r w:rsidR="00CA38AE" w:rsidRPr="002F7CE6">
        <w:t>, a to jak po strán</w:t>
      </w:r>
      <w:r w:rsidR="007E6932">
        <w:t>ce technické a obsahové, tak po </w:t>
      </w:r>
      <w:r w:rsidR="00CA38AE" w:rsidRPr="002F7CE6">
        <w:t>stránce legislativní a bud</w:t>
      </w:r>
      <w:r w:rsidRPr="002F7CE6">
        <w:t>ou</w:t>
      </w:r>
      <w:r w:rsidR="00CA38AE" w:rsidRPr="002F7CE6">
        <w:t xml:space="preserve"> posuzován</w:t>
      </w:r>
      <w:r w:rsidRPr="002F7CE6">
        <w:t>y</w:t>
      </w:r>
      <w:r w:rsidR="00CA38AE" w:rsidRPr="002F7CE6">
        <w:t xml:space="preserve"> a schvalován</w:t>
      </w:r>
      <w:r w:rsidRPr="002F7CE6">
        <w:t>y</w:t>
      </w:r>
      <w:r w:rsidR="00CA38AE" w:rsidRPr="002F7CE6">
        <w:t xml:space="preserve"> v připomínkovém řízení Objednatele dle požadavků Objednatele na Dílo. Technická a obsahová náplň bude projednána na poradách s oprávněnými osobami Objednatele a s určenými zástupci Objednatele. </w:t>
      </w:r>
    </w:p>
    <w:p w14:paraId="42D2DF92" w14:textId="77777777" w:rsidR="00CA38AE" w:rsidRPr="002F7CE6" w:rsidRDefault="00F82126" w:rsidP="002F7CE6">
      <w:pPr>
        <w:pStyle w:val="Text2-1"/>
      </w:pPr>
      <w:r w:rsidRPr="002F7CE6">
        <w:t>Projednání Díla</w:t>
      </w:r>
      <w:r w:rsidR="00CA38AE" w:rsidRPr="002F7CE6">
        <w:t xml:space="preserve"> bude probíhat formou porad.</w:t>
      </w:r>
    </w:p>
    <w:p w14:paraId="702FFA6D" w14:textId="4F8ED5BB" w:rsidR="00AC64A6" w:rsidRPr="002F7CE6" w:rsidRDefault="00AC64A6" w:rsidP="002F7CE6">
      <w:pPr>
        <w:pStyle w:val="Text2-1"/>
      </w:pPr>
      <w:r w:rsidRPr="002F7CE6">
        <w:t xml:space="preserve">Porady budou svolávány podle potřeby Objednatele nebo Zhotovitele, vždy však před dílčími odevzdáními. Okruh účastníků porad bude stanoven podle projednávané tematiky a podléhá odsouhlasení </w:t>
      </w:r>
      <w:r w:rsidR="00261B6C" w:rsidRPr="002F7CE6">
        <w:t>Objednatelem</w:t>
      </w:r>
      <w:r w:rsidRPr="002F7CE6">
        <w:t>.</w:t>
      </w:r>
    </w:p>
    <w:p w14:paraId="2ED7C23A" w14:textId="2A3B646D" w:rsidR="00CA38AE" w:rsidRPr="002F7CE6" w:rsidRDefault="00CA38AE" w:rsidP="002F7CE6">
      <w:pPr>
        <w:pStyle w:val="Text2-1"/>
      </w:pPr>
      <w:r w:rsidRPr="002F7CE6">
        <w:t>Poradu na projednání může svolat Objednatel nebo Zhotovitel. V případě potřeby může Zhotovitel o svolání jednání požádat Objednatele. Na každé projednání musí být pozvány oprávněné osoby Objednatele a určení zástupci Objednatele dle čl</w:t>
      </w:r>
      <w:r w:rsidR="00875459">
        <w:t>.</w:t>
      </w:r>
      <w:r w:rsidRPr="002F7CE6">
        <w:t xml:space="preserve"> </w:t>
      </w:r>
      <w:r w:rsidR="0002335A" w:rsidRPr="002F7CE6">
        <w:t>5.2</w:t>
      </w:r>
      <w:r w:rsidR="00ED6E12" w:rsidRPr="002F7CE6">
        <w:t>, pokud nebude výslovně So</w:t>
      </w:r>
      <w:r w:rsidRPr="002F7CE6">
        <w:t xml:space="preserve">D zmocněn pro konkrétní jednání Zhotovitel. Pozvánka na poradu se zasílá elektronicky (emailem), případně také písemně, minimálně 7 dnů před konáním porady na příslušné </w:t>
      </w:r>
      <w:r w:rsidR="00F82126" w:rsidRPr="002F7CE6">
        <w:t>zástupce Objednatele</w:t>
      </w:r>
      <w:r w:rsidRPr="002F7CE6">
        <w:t>. Svolání porady musí být provedeno vždy v součinnosti a vědomím oprávněné osoby Objednatele. Seznam emailových adres bude Zhotoviteli předán zástupcem Objednatele po podpisu S</w:t>
      </w:r>
      <w:r w:rsidR="00EA715D">
        <w:t>oD</w:t>
      </w:r>
      <w:r w:rsidRPr="002F7CE6">
        <w:t>.</w:t>
      </w:r>
    </w:p>
    <w:p w14:paraId="2642EAE9" w14:textId="3B6A788D" w:rsidR="0002335A" w:rsidRPr="002F7CE6" w:rsidRDefault="0002335A" w:rsidP="002F7CE6">
      <w:pPr>
        <w:pStyle w:val="Text2-1"/>
      </w:pPr>
      <w:r w:rsidRPr="002F7CE6">
        <w:t xml:space="preserve">Průběh a výsledky projednání se zaznamenávají v listinné podobě formou záznamu nebo zápisu. Záznam nebo zápis z projednání musí obsahovat stručný popis projednávané problematiky a vyjádření jednotlivých účastníků prezentovaná na poradě. Ze záznamu musí být jednoznačně zřejmé, zda tato vyjádření byla či nebyla akceptována. Tento doklad z jednání se zasílá všem pozvaným a přítomným účastníkům pouze v elektronické podobě, listinná podoba je součástí odevzdání Díla. Návrh záznamu z projednání musí být rozeslán nejpozději do 7 dnů ode dne jednání. Účastníci jednání mohou ve lhůtě </w:t>
      </w:r>
      <w:r w:rsidR="003C1A60" w:rsidRPr="002F7CE6">
        <w:t>do 7</w:t>
      </w:r>
      <w:r w:rsidRPr="002F7CE6">
        <w:t xml:space="preserve"> dnů od</w:t>
      </w:r>
      <w:r w:rsidR="00875459">
        <w:t>e dne obdržení záznamu zaslat k </w:t>
      </w:r>
      <w:r w:rsidRPr="002F7CE6">
        <w:t>záznamu připomínky, pokud se v této lhůtě nevyjádří, má se za to, že s obsahem souhlasí.</w:t>
      </w:r>
    </w:p>
    <w:p w14:paraId="703ABD31" w14:textId="04C943BB" w:rsidR="0002335A" w:rsidRPr="002F7CE6" w:rsidRDefault="0002335A" w:rsidP="002F7CE6">
      <w:pPr>
        <w:pStyle w:val="Text2-1"/>
      </w:pPr>
      <w:r w:rsidRPr="002F7CE6">
        <w:t>Před zahájením připomínkového řízení provede Objednatel kontrolu úplnosti převzaté D</w:t>
      </w:r>
      <w:r w:rsidR="003C2314" w:rsidRPr="002F7CE6">
        <w:t>íla</w:t>
      </w:r>
      <w:r w:rsidRPr="002F7CE6">
        <w:t xml:space="preserve"> v souladu se </w:t>
      </w:r>
      <w:proofErr w:type="gramStart"/>
      <w:r w:rsidRPr="002F7CE6">
        <w:t>S</w:t>
      </w:r>
      <w:r w:rsidR="00ED6E12" w:rsidRPr="002F7CE6">
        <w:t>o</w:t>
      </w:r>
      <w:r w:rsidRPr="002F7CE6">
        <w:t>D</w:t>
      </w:r>
      <w:proofErr w:type="gramEnd"/>
      <w:r w:rsidRPr="002F7CE6">
        <w:t>.</w:t>
      </w:r>
    </w:p>
    <w:p w14:paraId="1878E4C2" w14:textId="7E8CD570" w:rsidR="0002335A" w:rsidRPr="002F7CE6" w:rsidRDefault="0002335A" w:rsidP="002F7CE6">
      <w:pPr>
        <w:pStyle w:val="Text2-1"/>
      </w:pPr>
      <w:r w:rsidRPr="002F7CE6">
        <w:t>Připomínkové řízení je uzavřeno zpravidla proj</w:t>
      </w:r>
      <w:r w:rsidR="007E6932">
        <w:t>ednáním připomínek obsažených v </w:t>
      </w:r>
      <w:r w:rsidRPr="002F7CE6">
        <w:t xml:space="preserve">jednotlivých stanoviscích, na kterém se dohodne konečný způsob vypořádání připomínek. Projednání připomínek </w:t>
      </w:r>
      <w:r w:rsidR="003C2314" w:rsidRPr="002F7CE6">
        <w:t>může být</w:t>
      </w:r>
      <w:r w:rsidRPr="002F7CE6">
        <w:t xml:space="preserve"> konferenční a svolává jej Objednatel nebo Zhotovitel.</w:t>
      </w:r>
    </w:p>
    <w:p w14:paraId="511D4CDF" w14:textId="77777777" w:rsidR="00AC64A6" w:rsidRPr="002F7CE6" w:rsidRDefault="008C41F8" w:rsidP="002F7CE6">
      <w:pPr>
        <w:pStyle w:val="Text2-1"/>
      </w:pPr>
      <w:r w:rsidRPr="002F7CE6">
        <w:t xml:space="preserve">Součástí Díla budou záznamy z jednání pořízené zhotovitelem, doručená vyjádření a stanoviska, doručené podklady, reakce projektanta na doručené </w:t>
      </w:r>
      <w:r w:rsidR="00AC64A6" w:rsidRPr="002F7CE6">
        <w:t xml:space="preserve">námitky, </w:t>
      </w:r>
      <w:r w:rsidRPr="002F7CE6">
        <w:t>připomínky a stanoviska</w:t>
      </w:r>
      <w:r w:rsidR="00AC64A6" w:rsidRPr="002F7CE6">
        <w:t xml:space="preserve"> apod.</w:t>
      </w:r>
    </w:p>
    <w:p w14:paraId="041E9F2F" w14:textId="257F62BD" w:rsidR="008C41F8" w:rsidRPr="002F7CE6" w:rsidRDefault="008C41F8" w:rsidP="002F7CE6">
      <w:pPr>
        <w:pStyle w:val="Text2-1"/>
      </w:pPr>
      <w:r w:rsidRPr="002F7CE6">
        <w:t>Z</w:t>
      </w:r>
      <w:r w:rsidR="00BA6359" w:rsidRPr="002F7CE6">
        <w:t>hotovitel</w:t>
      </w:r>
      <w:r w:rsidRPr="002F7CE6">
        <w:t xml:space="preserve"> je povinen zapracovat připomínky z projednání neza</w:t>
      </w:r>
      <w:r w:rsidR="00BA6359" w:rsidRPr="002F7CE6">
        <w:t>mítnuté Objednatelem</w:t>
      </w:r>
      <w:r w:rsidRPr="002F7CE6">
        <w:t>, pokud nevybočují z tohoto zadání.</w:t>
      </w:r>
      <w:r w:rsidR="00AC64A6" w:rsidRPr="002F7CE6">
        <w:t xml:space="preserve"> </w:t>
      </w:r>
    </w:p>
    <w:p w14:paraId="25CD8A52" w14:textId="5CE64BBD" w:rsidR="008C41F8" w:rsidRPr="002F7CE6" w:rsidRDefault="00AC64A6" w:rsidP="002F7CE6">
      <w:pPr>
        <w:pStyle w:val="Text2-1"/>
      </w:pPr>
      <w:r w:rsidRPr="002F7CE6">
        <w:t>Veškerá jednání s Objednatelem</w:t>
      </w:r>
      <w:r w:rsidR="008C41F8" w:rsidRPr="002F7CE6">
        <w:t xml:space="preserve"> budou vedena v českém jazyce (nebo budou tlumočena na náklady </w:t>
      </w:r>
      <w:r w:rsidRPr="002F7CE6">
        <w:t>Z</w:t>
      </w:r>
      <w:r w:rsidR="008C41F8" w:rsidRPr="002F7CE6">
        <w:t xml:space="preserve">hotovitele). </w:t>
      </w:r>
    </w:p>
    <w:p w14:paraId="04F562A4" w14:textId="09F478B1" w:rsidR="008C41F8" w:rsidRPr="002F7CE6" w:rsidRDefault="008C41F8" w:rsidP="002F7CE6">
      <w:pPr>
        <w:pStyle w:val="Text2-1"/>
      </w:pPr>
      <w:r w:rsidRPr="002F7CE6">
        <w:t xml:space="preserve">Všechny vstupy a výpočty </w:t>
      </w:r>
      <w:r w:rsidR="00AC64A6" w:rsidRPr="002F7CE6">
        <w:t xml:space="preserve">prováděné při zpracování Díla </w:t>
      </w:r>
      <w:r w:rsidRPr="002F7CE6">
        <w:t>budou podrobně a průkazně dokumentovány a doloženy.</w:t>
      </w:r>
    </w:p>
    <w:p w14:paraId="6B31C3CE" w14:textId="77777777" w:rsidR="00635F94" w:rsidRPr="008E34D4" w:rsidRDefault="00635F94" w:rsidP="008E34D4">
      <w:pPr>
        <w:pStyle w:val="Nadpis2-2"/>
      </w:pPr>
      <w:bookmarkStart w:id="40" w:name="_Toc26966143"/>
      <w:bookmarkStart w:id="41" w:name="_Toc38631955"/>
      <w:r w:rsidRPr="008E34D4">
        <w:t>Základní h</w:t>
      </w:r>
      <w:r w:rsidR="00BA6359" w:rsidRPr="008E34D4">
        <w:t xml:space="preserve">armonogram zpracování </w:t>
      </w:r>
      <w:r w:rsidRPr="008E34D4">
        <w:t>D</w:t>
      </w:r>
      <w:r w:rsidR="00BA6359" w:rsidRPr="008E34D4">
        <w:t>íla</w:t>
      </w:r>
      <w:bookmarkEnd w:id="41"/>
    </w:p>
    <w:p w14:paraId="679D18FE" w14:textId="3BD9F400" w:rsidR="007F4600" w:rsidRPr="007F4600" w:rsidRDefault="002A0300" w:rsidP="007F4600">
      <w:pPr>
        <w:pStyle w:val="Text2-1"/>
      </w:pPr>
      <w:r>
        <w:rPr>
          <w:b/>
        </w:rPr>
        <w:t>1. dílčí etapa – d</w:t>
      </w:r>
      <w:r w:rsidR="00635F94" w:rsidRPr="007F4600">
        <w:rPr>
          <w:b/>
        </w:rPr>
        <w:t>o 6 měsíců od účinnosti SoD</w:t>
      </w:r>
      <w:r w:rsidR="007F4600" w:rsidRPr="007F4600">
        <w:rPr>
          <w:b/>
        </w:rPr>
        <w:t xml:space="preserve"> </w:t>
      </w:r>
      <w:r w:rsidR="007F4600" w:rsidRPr="007F4600">
        <w:t>dojde k předání:</w:t>
      </w:r>
    </w:p>
    <w:p w14:paraId="6A531E1B" w14:textId="1DFDF1D2" w:rsidR="0031016D" w:rsidRDefault="007F4600" w:rsidP="0072400E">
      <w:pPr>
        <w:pStyle w:val="Odstavecseseznamem"/>
        <w:numPr>
          <w:ilvl w:val="0"/>
          <w:numId w:val="19"/>
        </w:numPr>
        <w:spacing w:after="120"/>
        <w:contextualSpacing w:val="0"/>
      </w:pPr>
      <w:r>
        <w:t>K</w:t>
      </w:r>
      <w:r w:rsidR="0031016D" w:rsidRPr="0031016D">
        <w:t xml:space="preserve">onceptu technického řešení </w:t>
      </w:r>
      <w:r>
        <w:t xml:space="preserve">Díla </w:t>
      </w:r>
      <w:r w:rsidR="0031016D" w:rsidRPr="0031016D">
        <w:t xml:space="preserve">k projednání, </w:t>
      </w:r>
      <w:r>
        <w:t>a </w:t>
      </w:r>
      <w:r w:rsidR="0031016D">
        <w:t xml:space="preserve">to </w:t>
      </w:r>
      <w:r w:rsidR="0031016D" w:rsidRPr="0031016D">
        <w:t>zejména</w:t>
      </w:r>
      <w:r>
        <w:t xml:space="preserve"> návrhu</w:t>
      </w:r>
      <w:r w:rsidR="0031016D">
        <w:t>:</w:t>
      </w:r>
    </w:p>
    <w:p w14:paraId="419C6D0F" w14:textId="5C5FA8FC" w:rsidR="0031016D" w:rsidRDefault="0031016D" w:rsidP="0072400E">
      <w:pPr>
        <w:pStyle w:val="Text2-1"/>
        <w:numPr>
          <w:ilvl w:val="0"/>
          <w:numId w:val="16"/>
        </w:numPr>
        <w:ind w:hanging="323"/>
      </w:pPr>
      <w:r w:rsidRPr="0031016D">
        <w:t>kolejového řešení (situace, podélné a příčné profily)</w:t>
      </w:r>
      <w:r w:rsidR="007F4AD1">
        <w:t>;</w:t>
      </w:r>
    </w:p>
    <w:p w14:paraId="5F404C2C" w14:textId="7F3FE981" w:rsidR="0031016D" w:rsidRPr="0031016D" w:rsidRDefault="0031016D" w:rsidP="0072400E">
      <w:pPr>
        <w:pStyle w:val="Text2-1"/>
        <w:numPr>
          <w:ilvl w:val="0"/>
          <w:numId w:val="16"/>
        </w:numPr>
        <w:ind w:hanging="323"/>
      </w:pPr>
      <w:r w:rsidRPr="0031016D">
        <w:t>řešení železničního spodku</w:t>
      </w:r>
      <w:r w:rsidR="007F4AD1">
        <w:t>;</w:t>
      </w:r>
    </w:p>
    <w:p w14:paraId="40B728BA" w14:textId="2E497669" w:rsidR="0031016D" w:rsidRPr="0031016D" w:rsidRDefault="0031016D" w:rsidP="0072400E">
      <w:pPr>
        <w:pStyle w:val="Text2-1"/>
        <w:numPr>
          <w:ilvl w:val="0"/>
          <w:numId w:val="16"/>
        </w:numPr>
        <w:ind w:hanging="323"/>
      </w:pPr>
      <w:r w:rsidRPr="0031016D">
        <w:t>mostních objektů (situace, podélné a příčné profily)</w:t>
      </w:r>
      <w:r w:rsidR="007F4AD1">
        <w:t>;</w:t>
      </w:r>
    </w:p>
    <w:p w14:paraId="4DA231E6" w14:textId="4C372D7E" w:rsidR="0031016D" w:rsidRPr="0031016D" w:rsidRDefault="0031016D" w:rsidP="0072400E">
      <w:pPr>
        <w:pStyle w:val="Text2-1"/>
        <w:numPr>
          <w:ilvl w:val="0"/>
          <w:numId w:val="16"/>
        </w:numPr>
        <w:ind w:hanging="323"/>
      </w:pPr>
      <w:r w:rsidRPr="0031016D">
        <w:t>řešení napájení, sdělovacího a zabezpečovacího zařízení</w:t>
      </w:r>
      <w:r w:rsidR="007F4AD1">
        <w:t>;</w:t>
      </w:r>
    </w:p>
    <w:p w14:paraId="62612596" w14:textId="517D0244" w:rsidR="0031016D" w:rsidRPr="0031016D" w:rsidRDefault="0031016D" w:rsidP="0072400E">
      <w:pPr>
        <w:pStyle w:val="Text2-1"/>
        <w:numPr>
          <w:ilvl w:val="0"/>
          <w:numId w:val="16"/>
        </w:numPr>
        <w:ind w:hanging="323"/>
      </w:pPr>
      <w:r w:rsidRPr="0031016D">
        <w:t>řešení souvisejících pozemních objektů (půdorys, výškové řešení)</w:t>
      </w:r>
      <w:r w:rsidR="007F4AD1">
        <w:t>;</w:t>
      </w:r>
    </w:p>
    <w:p w14:paraId="43EBCDF3" w14:textId="251DB1D2" w:rsidR="0031016D" w:rsidRPr="0031016D" w:rsidRDefault="0031016D" w:rsidP="0072400E">
      <w:pPr>
        <w:pStyle w:val="Text2-1"/>
        <w:numPr>
          <w:ilvl w:val="0"/>
          <w:numId w:val="16"/>
        </w:numPr>
        <w:ind w:hanging="323"/>
      </w:pPr>
      <w:r w:rsidRPr="0031016D">
        <w:t>řešení přístupových komunikací a ploch</w:t>
      </w:r>
      <w:r w:rsidR="007F4AD1">
        <w:t>;</w:t>
      </w:r>
    </w:p>
    <w:p w14:paraId="18F923B7" w14:textId="1E6004E5" w:rsidR="0031016D" w:rsidRDefault="0031016D" w:rsidP="0072400E">
      <w:pPr>
        <w:pStyle w:val="Text2-1"/>
        <w:numPr>
          <w:ilvl w:val="0"/>
          <w:numId w:val="16"/>
        </w:numPr>
        <w:ind w:hanging="323"/>
      </w:pPr>
      <w:r w:rsidRPr="0031016D">
        <w:t>protihlu</w:t>
      </w:r>
      <w:r>
        <w:t>kových a kompenzačních opatření.</w:t>
      </w:r>
    </w:p>
    <w:p w14:paraId="6FC3FC6C" w14:textId="5BB12F49" w:rsidR="007F4600" w:rsidRDefault="007F4600" w:rsidP="0072400E">
      <w:pPr>
        <w:pStyle w:val="Odstavecseseznamem"/>
        <w:numPr>
          <w:ilvl w:val="0"/>
          <w:numId w:val="19"/>
        </w:numPr>
        <w:spacing w:after="120"/>
        <w:contextualSpacing w:val="0"/>
      </w:pPr>
      <w:r>
        <w:t>Konceptu technického řešení terminálu Praha-východ v rozsahu pro </w:t>
      </w:r>
      <w:r w:rsidR="00652A2A">
        <w:t>rozpracování návrhu vzešlého z</w:t>
      </w:r>
      <w:r w:rsidR="007F4AD1">
        <w:t xml:space="preserve"> Architektonické soutěže, která bude </w:t>
      </w:r>
      <w:r>
        <w:t>zahrn</w:t>
      </w:r>
      <w:r w:rsidR="007F4AD1">
        <w:t>ovat</w:t>
      </w:r>
      <w:r>
        <w:t xml:space="preserve"> také zpracování DÚR </w:t>
      </w:r>
      <w:r w:rsidR="007F4AD1">
        <w:t>na </w:t>
      </w:r>
      <w:r>
        <w:t>předmětný dopravní terminál (DÚR Terminál Praha-východ).</w:t>
      </w:r>
    </w:p>
    <w:p w14:paraId="133E1857" w14:textId="6147CCBF" w:rsidR="007F4600" w:rsidRDefault="007F4600" w:rsidP="0072400E">
      <w:pPr>
        <w:pStyle w:val="Odstavecseseznamem"/>
        <w:numPr>
          <w:ilvl w:val="0"/>
          <w:numId w:val="19"/>
        </w:numPr>
        <w:spacing w:after="120"/>
        <w:contextualSpacing w:val="0"/>
      </w:pPr>
      <w:r>
        <w:t>Posouzení vlivů záměru na předměty ochrany a celistvost evropsky významné lokality (EVL) a/nebo ptačí oblasti (PO).</w:t>
      </w:r>
    </w:p>
    <w:p w14:paraId="6B6282A5" w14:textId="172F1688" w:rsidR="00635F94" w:rsidRPr="0031016D" w:rsidRDefault="007A205F" w:rsidP="0072400E">
      <w:pPr>
        <w:pStyle w:val="Odstavecseseznamem"/>
        <w:numPr>
          <w:ilvl w:val="0"/>
          <w:numId w:val="19"/>
        </w:numPr>
        <w:ind w:left="714" w:hanging="357"/>
        <w:contextualSpacing w:val="0"/>
      </w:pPr>
      <w:r>
        <w:t>Z</w:t>
      </w:r>
      <w:r w:rsidR="00635F94" w:rsidRPr="0031016D">
        <w:t>ákladní 3D model rozhodujících</w:t>
      </w:r>
      <w:r w:rsidR="007F4600">
        <w:t xml:space="preserve"> stavebních objektů zasazený do </w:t>
      </w:r>
      <w:r w:rsidR="00635F94" w:rsidRPr="0031016D">
        <w:t>terénu pro pre</w:t>
      </w:r>
      <w:r w:rsidR="00A444F4" w:rsidRPr="0031016D">
        <w:t xml:space="preserve">zentaci </w:t>
      </w:r>
      <w:r w:rsidR="004B06A0" w:rsidRPr="0031016D">
        <w:t xml:space="preserve">záměru </w:t>
      </w:r>
      <w:r w:rsidR="00A444F4" w:rsidRPr="0031016D">
        <w:t>samosprávě a veřejnosti</w:t>
      </w:r>
      <w:r w:rsidR="00635F94" w:rsidRPr="0031016D">
        <w:t>.</w:t>
      </w:r>
    </w:p>
    <w:p w14:paraId="260A9931" w14:textId="70F91722" w:rsidR="00CD4712" w:rsidRPr="001F60EB" w:rsidRDefault="00CD4712" w:rsidP="007A205F">
      <w:pPr>
        <w:pStyle w:val="Text2-2"/>
        <w:numPr>
          <w:ilvl w:val="0"/>
          <w:numId w:val="0"/>
        </w:numPr>
        <w:ind w:left="709"/>
      </w:pPr>
      <w:r w:rsidRPr="001F60EB">
        <w:t xml:space="preserve">Fakturace 30 % z ceny Díla. </w:t>
      </w:r>
    </w:p>
    <w:p w14:paraId="032F57F4" w14:textId="6B56AB81" w:rsidR="007F4600" w:rsidRPr="007F4600" w:rsidRDefault="002A0300" w:rsidP="007F4600">
      <w:pPr>
        <w:pStyle w:val="Text2-1"/>
      </w:pPr>
      <w:r>
        <w:rPr>
          <w:b/>
        </w:rPr>
        <w:t>2. dílčí etapa – d</w:t>
      </w:r>
      <w:r w:rsidR="00635F94" w:rsidRPr="0031016D">
        <w:rPr>
          <w:b/>
        </w:rPr>
        <w:t>o 1</w:t>
      </w:r>
      <w:r w:rsidR="0031016D">
        <w:rPr>
          <w:b/>
        </w:rPr>
        <w:t>1</w:t>
      </w:r>
      <w:r w:rsidR="00635F94" w:rsidRPr="0031016D">
        <w:rPr>
          <w:b/>
        </w:rPr>
        <w:t xml:space="preserve"> měsíců od účinnosti SoD </w:t>
      </w:r>
      <w:r w:rsidR="007F4600" w:rsidRPr="007F4600">
        <w:t>dojde k</w:t>
      </w:r>
      <w:r w:rsidR="007F4AD1">
        <w:rPr>
          <w:b/>
        </w:rPr>
        <w:t> </w:t>
      </w:r>
      <w:r w:rsidR="007F4600" w:rsidRPr="007F4600">
        <w:t>předání</w:t>
      </w:r>
      <w:r w:rsidR="007F4AD1">
        <w:t xml:space="preserve"> (k připomínkám Objednatele)</w:t>
      </w:r>
      <w:r w:rsidR="007F4600" w:rsidRPr="007F4600">
        <w:t>:</w:t>
      </w:r>
    </w:p>
    <w:p w14:paraId="27E879E9" w14:textId="4FD43C77" w:rsidR="007F4600" w:rsidRPr="007F4600" w:rsidRDefault="007F4600" w:rsidP="0072400E">
      <w:pPr>
        <w:pStyle w:val="Odstavecseseznamem"/>
        <w:numPr>
          <w:ilvl w:val="0"/>
          <w:numId w:val="18"/>
        </w:numPr>
        <w:spacing w:after="120"/>
        <w:contextualSpacing w:val="0"/>
      </w:pPr>
      <w:r>
        <w:t>Díla</w:t>
      </w:r>
      <w:r w:rsidRPr="007F4600">
        <w:t xml:space="preserve"> </w:t>
      </w:r>
      <w:r w:rsidR="00FF47A9">
        <w:t xml:space="preserve">dle </w:t>
      </w:r>
      <w:r w:rsidR="00FF47A9" w:rsidRPr="00FF47A9">
        <w:t xml:space="preserve">čl. 1.1.1 písm. a) těchto ZTP </w:t>
      </w:r>
      <w:r w:rsidR="00FF47A9" w:rsidRPr="007F4600">
        <w:t>po</w:t>
      </w:r>
      <w:r w:rsidR="00FF47A9">
        <w:t> </w:t>
      </w:r>
      <w:r w:rsidR="00FF47A9" w:rsidRPr="007F4600">
        <w:t xml:space="preserve">zapracování koordinované části </w:t>
      </w:r>
      <w:r w:rsidR="007F4AD1">
        <w:t>„</w:t>
      </w:r>
      <w:r w:rsidR="00FF47A9" w:rsidRPr="007F4600">
        <w:t xml:space="preserve">DÚR </w:t>
      </w:r>
      <w:r w:rsidR="007F4AD1">
        <w:t>T</w:t>
      </w:r>
      <w:r w:rsidR="00FF47A9" w:rsidRPr="007F4600">
        <w:t>erminál</w:t>
      </w:r>
      <w:r w:rsidR="00FF47A9">
        <w:t xml:space="preserve"> Praha-východ</w:t>
      </w:r>
      <w:r w:rsidR="007F4AD1">
        <w:t>“;</w:t>
      </w:r>
    </w:p>
    <w:p w14:paraId="359B8697" w14:textId="596120C6" w:rsidR="00FA4434" w:rsidRDefault="00FA4434" w:rsidP="0072400E">
      <w:pPr>
        <w:pStyle w:val="Odstavecseseznamem"/>
        <w:numPr>
          <w:ilvl w:val="0"/>
          <w:numId w:val="18"/>
        </w:numPr>
        <w:spacing w:after="120"/>
        <w:contextualSpacing w:val="0"/>
      </w:pPr>
      <w:r>
        <w:t>Díla dle čl. 1.1.1 písm. b</w:t>
      </w:r>
      <w:r w:rsidRPr="00FF47A9">
        <w:t>) těchto ZTP</w:t>
      </w:r>
      <w:r>
        <w:t xml:space="preserve"> (dokumentace EIA);</w:t>
      </w:r>
    </w:p>
    <w:p w14:paraId="49E49956" w14:textId="2C5C3644" w:rsidR="00FA4434" w:rsidRDefault="00FA4434" w:rsidP="0072400E">
      <w:pPr>
        <w:pStyle w:val="Odstavecseseznamem"/>
        <w:numPr>
          <w:ilvl w:val="0"/>
          <w:numId w:val="18"/>
        </w:numPr>
        <w:spacing w:after="120"/>
        <w:contextualSpacing w:val="0"/>
      </w:pPr>
      <w:r>
        <w:t>v</w:t>
      </w:r>
      <w:r w:rsidRPr="007F4600">
        <w:t>ýpočtu celkových investičních nákladů stavby</w:t>
      </w:r>
      <w:r>
        <w:t xml:space="preserve"> resp. rozpočtu</w:t>
      </w:r>
      <w:r w:rsidRPr="007F4600">
        <w:t xml:space="preserve"> a ekonomického hodnocení stavby</w:t>
      </w:r>
      <w:r>
        <w:t>;</w:t>
      </w:r>
    </w:p>
    <w:p w14:paraId="533F7CF7" w14:textId="7EB940F6" w:rsidR="00FF47A9" w:rsidRDefault="00FA4434" w:rsidP="0072400E">
      <w:pPr>
        <w:pStyle w:val="Odstavecseseznamem"/>
        <w:numPr>
          <w:ilvl w:val="0"/>
          <w:numId w:val="18"/>
        </w:numPr>
        <w:ind w:left="714" w:hanging="357"/>
        <w:contextualSpacing w:val="0"/>
      </w:pPr>
      <w:r>
        <w:t xml:space="preserve">veškerých </w:t>
      </w:r>
      <w:r w:rsidR="007F4AD1">
        <w:t>d</w:t>
      </w:r>
      <w:r w:rsidR="007F4600" w:rsidRPr="007F4600">
        <w:t>alší</w:t>
      </w:r>
      <w:r w:rsidR="00FF47A9">
        <w:t>ch</w:t>
      </w:r>
      <w:r>
        <w:t xml:space="preserve"> relevantních</w:t>
      </w:r>
      <w:r w:rsidR="007F4600" w:rsidRPr="007F4600">
        <w:t xml:space="preserve"> výstup</w:t>
      </w:r>
      <w:r w:rsidR="00FF47A9">
        <w:t>ů k projednání s</w:t>
      </w:r>
      <w:r>
        <w:t> </w:t>
      </w:r>
      <w:r w:rsidR="00FF47A9">
        <w:t>Objednatelem</w:t>
      </w:r>
      <w:r>
        <w:t>.</w:t>
      </w:r>
    </w:p>
    <w:p w14:paraId="75AE49E5" w14:textId="7189E962" w:rsidR="00CD4712" w:rsidRPr="001F60EB" w:rsidRDefault="00277498" w:rsidP="007A205F">
      <w:pPr>
        <w:pStyle w:val="Text2-2"/>
        <w:numPr>
          <w:ilvl w:val="0"/>
          <w:numId w:val="0"/>
        </w:numPr>
        <w:spacing w:after="240"/>
        <w:ind w:left="1701" w:hanging="964"/>
      </w:pPr>
      <w:r w:rsidRPr="001F60EB">
        <w:t>Fakturace 3</w:t>
      </w:r>
      <w:r w:rsidR="00CD4712" w:rsidRPr="001F60EB">
        <w:t xml:space="preserve">0 % z ceny Díla. </w:t>
      </w:r>
    </w:p>
    <w:p w14:paraId="72A11EAB" w14:textId="18BA49EF" w:rsidR="00FF47A9" w:rsidRPr="00FF47A9" w:rsidRDefault="002A0300" w:rsidP="007A205F">
      <w:pPr>
        <w:pStyle w:val="Text2-1"/>
        <w:spacing w:after="240"/>
      </w:pPr>
      <w:r>
        <w:rPr>
          <w:b/>
        </w:rPr>
        <w:t>3. dílčí etapa – d</w:t>
      </w:r>
      <w:r w:rsidR="00635F94" w:rsidRPr="0031016D">
        <w:rPr>
          <w:b/>
        </w:rPr>
        <w:t>o 1</w:t>
      </w:r>
      <w:r w:rsidR="0031016D">
        <w:rPr>
          <w:b/>
        </w:rPr>
        <w:t>4</w:t>
      </w:r>
      <w:r w:rsidR="00635F94" w:rsidRPr="0031016D">
        <w:rPr>
          <w:b/>
        </w:rPr>
        <w:t xml:space="preserve"> měsíců </w:t>
      </w:r>
      <w:r w:rsidR="00635F94" w:rsidRPr="00FF47A9">
        <w:rPr>
          <w:b/>
        </w:rPr>
        <w:t xml:space="preserve">od účinnosti SoD </w:t>
      </w:r>
      <w:r w:rsidR="00FF47A9" w:rsidRPr="007F4AD1">
        <w:t>dojde ke konečnému odevzdání Objednatelem odsouhlaseného Díla</w:t>
      </w:r>
      <w:r w:rsidR="007A205F">
        <w:t xml:space="preserve"> v</w:t>
      </w:r>
      <w:r w:rsidR="002F7CE6" w:rsidRPr="007F4AD1">
        <w:t xml:space="preserve"> rozsahu </w:t>
      </w:r>
      <w:r w:rsidR="00FA4434">
        <w:t xml:space="preserve">a podrobnosti </w:t>
      </w:r>
      <w:r w:rsidR="002F7CE6" w:rsidRPr="007F4AD1">
        <w:t>dle čl. 1 těchto ZTP</w:t>
      </w:r>
      <w:r w:rsidR="00FA4434" w:rsidRPr="007F4AD1">
        <w:t xml:space="preserve">, a to </w:t>
      </w:r>
      <w:r w:rsidR="00FA4434">
        <w:t>zejména po projednání a </w:t>
      </w:r>
      <w:r w:rsidR="008E34D4" w:rsidRPr="007F4AD1">
        <w:t>vypořádání</w:t>
      </w:r>
      <w:r w:rsidR="00FA4434">
        <w:t>,</w:t>
      </w:r>
      <w:r w:rsidR="008E34D4" w:rsidRPr="007F4AD1">
        <w:t xml:space="preserve"> resp. zapracování připomínek</w:t>
      </w:r>
      <w:r w:rsidR="007F4AD1" w:rsidRPr="007F4AD1">
        <w:t xml:space="preserve"> Objednatele</w:t>
      </w:r>
      <w:r w:rsidR="00FA4434">
        <w:t>,</w:t>
      </w:r>
      <w:r w:rsidR="007F4AD1">
        <w:t xml:space="preserve"> a</w:t>
      </w:r>
      <w:r w:rsidR="00FA4434">
        <w:t> po </w:t>
      </w:r>
      <w:r w:rsidR="007F4AD1">
        <w:t>p</w:t>
      </w:r>
      <w:r w:rsidR="00FF47A9" w:rsidRPr="00FF47A9">
        <w:t>rojedn</w:t>
      </w:r>
      <w:r w:rsidR="00FA4434">
        <w:t>ání</w:t>
      </w:r>
      <w:r w:rsidR="00FF47A9" w:rsidRPr="00FF47A9">
        <w:t xml:space="preserve"> s vlastníky veřejné dopravní a technické infrastruktury, </w:t>
      </w:r>
      <w:r w:rsidR="00FA4434">
        <w:t>resp. </w:t>
      </w:r>
      <w:r w:rsidR="00FF47A9" w:rsidRPr="00FF47A9">
        <w:t>po</w:t>
      </w:r>
      <w:r w:rsidR="007F4AD1">
        <w:t> </w:t>
      </w:r>
      <w:r w:rsidR="00FF47A9" w:rsidRPr="00FF47A9">
        <w:t>zapracování</w:t>
      </w:r>
      <w:r w:rsidR="007F4AD1">
        <w:t xml:space="preserve"> jejich požadavků.</w:t>
      </w:r>
    </w:p>
    <w:p w14:paraId="7365A883" w14:textId="5C929F3E" w:rsidR="00CD4712" w:rsidRPr="001F60EB" w:rsidRDefault="00CD4712" w:rsidP="007A205F">
      <w:pPr>
        <w:pStyle w:val="Text2-2"/>
        <w:numPr>
          <w:ilvl w:val="0"/>
          <w:numId w:val="0"/>
        </w:numPr>
        <w:ind w:left="1701" w:hanging="964"/>
      </w:pPr>
      <w:r w:rsidRPr="001F60EB">
        <w:t xml:space="preserve">Fakturace </w:t>
      </w:r>
      <w:r w:rsidR="00277498" w:rsidRPr="001F60EB">
        <w:t>4</w:t>
      </w:r>
      <w:r w:rsidRPr="001F60EB">
        <w:t xml:space="preserve">0 % z ceny Díla. </w:t>
      </w:r>
    </w:p>
    <w:p w14:paraId="70ECA5F0" w14:textId="2F65D80F" w:rsidR="00CA38AE" w:rsidRPr="002F7CE6" w:rsidRDefault="00CA38AE" w:rsidP="002F7CE6">
      <w:pPr>
        <w:pStyle w:val="Nadpis2-2"/>
      </w:pPr>
      <w:bookmarkStart w:id="42" w:name="_Toc38631956"/>
      <w:r w:rsidRPr="002F7CE6">
        <w:t xml:space="preserve">Pokyny pro odevzdání </w:t>
      </w:r>
      <w:r w:rsidR="003C2314" w:rsidRPr="002F7CE6">
        <w:t>Díla</w:t>
      </w:r>
      <w:bookmarkEnd w:id="40"/>
      <w:bookmarkEnd w:id="42"/>
    </w:p>
    <w:p w14:paraId="41A6E29F" w14:textId="2A35F540" w:rsidR="00CA38AE" w:rsidRPr="00C03328" w:rsidRDefault="00CA38AE" w:rsidP="002F7CE6">
      <w:pPr>
        <w:pStyle w:val="Text2-1"/>
      </w:pPr>
      <w:r w:rsidRPr="00C03328">
        <w:t xml:space="preserve">Dle požadavku </w:t>
      </w:r>
      <w:r w:rsidR="00EA715D">
        <w:t>SoD</w:t>
      </w:r>
      <w:r w:rsidRPr="00C03328">
        <w:t xml:space="preserve"> bude provedeno odevzdání v listinné a elektronické</w:t>
      </w:r>
      <w:r w:rsidR="00D92505" w:rsidRPr="00C03328">
        <w:t xml:space="preserve"> </w:t>
      </w:r>
      <w:r w:rsidR="00EA715D">
        <w:t>podobě v </w:t>
      </w:r>
      <w:r w:rsidRPr="00C03328">
        <w:t>dílčích termínech (dle etapizace Díla) a v definitivním termínu dokončení Díla.</w:t>
      </w:r>
    </w:p>
    <w:p w14:paraId="248E5FAF" w14:textId="5CBEBE27" w:rsidR="00592046" w:rsidRPr="00592046" w:rsidRDefault="00592046" w:rsidP="002F7CE6">
      <w:pPr>
        <w:pStyle w:val="Text2-1"/>
      </w:pPr>
      <w:r w:rsidRPr="00592046">
        <w:t>Struktura elektronického a listinného odevzdání je totožná, není-li pro části dokumentace blíže specifikováno. Elektronickým</w:t>
      </w:r>
      <w:r w:rsidR="0031016D">
        <w:t xml:space="preserve"> resp. digitálním odevzdáním se </w:t>
      </w:r>
      <w:r w:rsidRPr="00592046">
        <w:t>rozumí:</w:t>
      </w:r>
    </w:p>
    <w:p w14:paraId="04F98ABA" w14:textId="4B2708EF" w:rsidR="00592046" w:rsidRPr="00592046" w:rsidRDefault="00592046" w:rsidP="0072400E">
      <w:pPr>
        <w:pStyle w:val="Odstavecseseznamem"/>
        <w:numPr>
          <w:ilvl w:val="0"/>
          <w:numId w:val="15"/>
        </w:numPr>
        <w:spacing w:after="120"/>
        <w:contextualSpacing w:val="0"/>
      </w:pPr>
      <w:r w:rsidRPr="00592046">
        <w:t>soubory v uzavřené (needitovatelné) formě (ve formátu souboru PDF), jejichž zobrazení je totožné s tištěnou resp. listinnou verzí dokumentace</w:t>
      </w:r>
      <w:r w:rsidR="00875459">
        <w:t>;</w:t>
      </w:r>
    </w:p>
    <w:p w14:paraId="744BC65A" w14:textId="4D1DBAE6" w:rsidR="00592046" w:rsidRPr="00592046" w:rsidRDefault="00592046" w:rsidP="0072400E">
      <w:pPr>
        <w:pStyle w:val="Odstavecseseznamem"/>
        <w:numPr>
          <w:ilvl w:val="0"/>
          <w:numId w:val="15"/>
        </w:numPr>
        <w:spacing w:after="120"/>
        <w:contextualSpacing w:val="0"/>
      </w:pPr>
      <w:r w:rsidRPr="00592046">
        <w:t>soubory v otevřené (editovatelné) formě (minimálně ve formátu souborů DOC, XLS, DWG, DGN), z nichž je možné bez dalších úprav obsahu zhotovit výtisk totožný s odevzdanou tištěnou resp. listinnou verzí.</w:t>
      </w:r>
    </w:p>
    <w:p w14:paraId="3A50C01C" w14:textId="796663E0" w:rsidR="00CA38AE" w:rsidRPr="007E6932" w:rsidRDefault="00CA38AE" w:rsidP="007E6932">
      <w:pPr>
        <w:pStyle w:val="Text2-1"/>
      </w:pPr>
      <w:r w:rsidRPr="007E6932">
        <w:t>Ke každé dílčí etapě spojené s předáním části Díla bude provedeno odevzdání</w:t>
      </w:r>
      <w:r w:rsidR="00D92505" w:rsidRPr="007E6932">
        <w:t xml:space="preserve"> dokumentace </w:t>
      </w:r>
      <w:r w:rsidRPr="007E6932">
        <w:t>odpovídající stupni rozpracovanosti dle požadavků S</w:t>
      </w:r>
      <w:r w:rsidR="00ED6E12" w:rsidRPr="007E6932">
        <w:t>o</w:t>
      </w:r>
      <w:r w:rsidRPr="007E6932">
        <w:t>D</w:t>
      </w:r>
      <w:r w:rsidR="00D92505" w:rsidRPr="007E6932">
        <w:t xml:space="preserve"> </w:t>
      </w:r>
      <w:r w:rsidRPr="007E6932">
        <w:t>na základě projednaného technického řešení, a to v listinné podobě v počtu dvou</w:t>
      </w:r>
      <w:r w:rsidR="00D92505" w:rsidRPr="007E6932">
        <w:t xml:space="preserve"> </w:t>
      </w:r>
      <w:r w:rsidR="00592046" w:rsidRPr="007E6932">
        <w:t>paré a </w:t>
      </w:r>
      <w:r w:rsidR="00D50C87" w:rsidRPr="007E6932">
        <w:t>v </w:t>
      </w:r>
      <w:r w:rsidRPr="007E6932">
        <w:t>elektronické podobě v počtu 2 × CD</w:t>
      </w:r>
      <w:r w:rsidR="00D50C87" w:rsidRPr="007E6932">
        <w:t>/DVD</w:t>
      </w:r>
      <w:r w:rsidR="00CD4712" w:rsidRPr="007E6932">
        <w:t xml:space="preserve"> </w:t>
      </w:r>
      <w:r w:rsidR="00D92505" w:rsidRPr="007E6932">
        <w:t>v</w:t>
      </w:r>
      <w:r w:rsidR="00CD4712" w:rsidRPr="007E6932">
        <w:t> uzavřené formě a 1 x CD</w:t>
      </w:r>
      <w:r w:rsidR="00CD4712" w:rsidRPr="007E6932">
        <w:br/>
        <w:t>/DVD v otevřené</w:t>
      </w:r>
      <w:r w:rsidR="00D92505" w:rsidRPr="007E6932">
        <w:t xml:space="preserve"> formě</w:t>
      </w:r>
      <w:r w:rsidR="00863347" w:rsidRPr="007E6932">
        <w:t>.</w:t>
      </w:r>
    </w:p>
    <w:p w14:paraId="46E6BD8D" w14:textId="29B26BA7" w:rsidR="00D92505" w:rsidRPr="007E6932" w:rsidRDefault="00D92505" w:rsidP="007E6932">
      <w:pPr>
        <w:pStyle w:val="Text2-1"/>
      </w:pPr>
      <w:r w:rsidRPr="007E6932">
        <w:t xml:space="preserve">Definitivní odevzdání </w:t>
      </w:r>
      <w:r w:rsidR="00592046" w:rsidRPr="007E6932">
        <w:t>D</w:t>
      </w:r>
      <w:r w:rsidRPr="007E6932">
        <w:t xml:space="preserve">íla, bude provedeno v listinné podobě v počtu </w:t>
      </w:r>
      <w:r w:rsidR="00CD4712" w:rsidRPr="007E6932">
        <w:t>10</w:t>
      </w:r>
      <w:r w:rsidR="00592046" w:rsidRPr="007E6932">
        <w:t xml:space="preserve"> </w:t>
      </w:r>
      <w:r w:rsidR="00D5349C" w:rsidRPr="007E6932">
        <w:t>paré</w:t>
      </w:r>
      <w:r w:rsidR="00592046" w:rsidRPr="007E6932">
        <w:t xml:space="preserve"> (případně jiném počtu dle potřeby Objednatele</w:t>
      </w:r>
      <w:r w:rsidR="00AC64A6" w:rsidRPr="007E6932">
        <w:t xml:space="preserve"> a stavu projednání</w:t>
      </w:r>
      <w:r w:rsidR="00592046" w:rsidRPr="007E6932">
        <w:t>)</w:t>
      </w:r>
      <w:r w:rsidRPr="007E6932">
        <w:t>, se zapracováním veškerých akceptovaných požadavků a připomínek Objednatele a d</w:t>
      </w:r>
      <w:r w:rsidR="00592046" w:rsidRPr="007E6932">
        <w:t>alších dotčených osob a </w:t>
      </w:r>
      <w:r w:rsidRPr="007E6932">
        <w:t>veškerých požadavků vzešlých z projednání připomínek.</w:t>
      </w:r>
    </w:p>
    <w:p w14:paraId="56021886" w14:textId="65478792" w:rsidR="00D92505" w:rsidRPr="0031016D" w:rsidRDefault="00D92505" w:rsidP="0031016D">
      <w:pPr>
        <w:pStyle w:val="Text2-1"/>
      </w:pPr>
      <w:r w:rsidRPr="0031016D">
        <w:t>Definitivní od</w:t>
      </w:r>
      <w:r w:rsidR="00ED6E12" w:rsidRPr="0031016D">
        <w:t>evzdání</w:t>
      </w:r>
      <w:r w:rsidR="00592046" w:rsidRPr="0031016D">
        <w:t xml:space="preserve"> kompletního D</w:t>
      </w:r>
      <w:r w:rsidR="00ED6E12" w:rsidRPr="0031016D">
        <w:t>íla dle So</w:t>
      </w:r>
      <w:r w:rsidRPr="0031016D">
        <w:t xml:space="preserve">D v elektronické podobě </w:t>
      </w:r>
      <w:r w:rsidR="00762DB3" w:rsidRPr="0031016D">
        <w:t xml:space="preserve">bude </w:t>
      </w:r>
      <w:r w:rsidRPr="0031016D">
        <w:t xml:space="preserve">provedeno dle </w:t>
      </w:r>
      <w:r w:rsidR="00EA715D" w:rsidRPr="0031016D">
        <w:t>požadavků</w:t>
      </w:r>
      <w:r w:rsidR="009501E6" w:rsidRPr="0031016D">
        <w:t xml:space="preserve"> </w:t>
      </w:r>
      <w:r w:rsidR="0031016D" w:rsidRPr="0031016D">
        <w:t>přílohy č. 14 Všeobecné technické podmínky SoD</w:t>
      </w:r>
      <w:r w:rsidR="00592046" w:rsidRPr="0031016D">
        <w:t>.</w:t>
      </w:r>
    </w:p>
    <w:p w14:paraId="2973B3EF" w14:textId="21C33F45" w:rsidR="00D92505" w:rsidRPr="007E6932" w:rsidRDefault="00D92505" w:rsidP="007E6932">
      <w:pPr>
        <w:pStyle w:val="Text2-1"/>
      </w:pPr>
      <w:r w:rsidRPr="007E6932">
        <w:t>Odevzdání musí být doloženo písemným dokladem prokazujícím předání dokumentace Zhotovitelem a převzetí Objednatelem s odsouhlasením požadovaného rozsahu činností</w:t>
      </w:r>
      <w:r w:rsidR="00E63FD0">
        <w:t>, rozsahu plnění</w:t>
      </w:r>
      <w:r w:rsidRPr="007E6932">
        <w:t xml:space="preserve"> a splnění termínů dle S</w:t>
      </w:r>
      <w:r w:rsidR="00ED6E12" w:rsidRPr="007E6932">
        <w:t>o</w:t>
      </w:r>
      <w:r w:rsidRPr="007E6932">
        <w:t>D.</w:t>
      </w:r>
    </w:p>
    <w:p w14:paraId="56CA96D6" w14:textId="5A5EF0D6" w:rsidR="00D92505" w:rsidRPr="007E6932" w:rsidRDefault="00D92505" w:rsidP="007E6932">
      <w:pPr>
        <w:pStyle w:val="Text2-1"/>
      </w:pPr>
      <w:r w:rsidRPr="007E6932">
        <w:t xml:space="preserve">Čistopis </w:t>
      </w:r>
      <w:r w:rsidR="00D5349C" w:rsidRPr="007E6932">
        <w:t>finální verze</w:t>
      </w:r>
      <w:r w:rsidRPr="007E6932">
        <w:t xml:space="preserve"> </w:t>
      </w:r>
      <w:r w:rsidR="00E63FD0">
        <w:t xml:space="preserve">Díla </w:t>
      </w:r>
      <w:r w:rsidRPr="007E6932">
        <w:t>bude autorizován a číslován dle pokynů Objednatele</w:t>
      </w:r>
      <w:r w:rsidR="00592046" w:rsidRPr="007E6932">
        <w:t>.</w:t>
      </w:r>
    </w:p>
    <w:p w14:paraId="48306BE4" w14:textId="06D83ECE" w:rsidR="00C03328" w:rsidRPr="007E6932" w:rsidRDefault="00C03328" w:rsidP="007E6932">
      <w:pPr>
        <w:pStyle w:val="Text2-1"/>
      </w:pPr>
      <w:r w:rsidRPr="007E6932">
        <w:t>Samostatně budou Objedn</w:t>
      </w:r>
      <w:r w:rsidR="002F7CE6" w:rsidRPr="007E6932">
        <w:t>ateli pouze digitálně odevzdány s</w:t>
      </w:r>
      <w:r w:rsidRPr="007E6932">
        <w:t>oubory prostorových dat, které budou předány ve formátu „</w:t>
      </w:r>
      <w:proofErr w:type="spellStart"/>
      <w:r w:rsidRPr="007E6932">
        <w:t>shapefile</w:t>
      </w:r>
      <w:proofErr w:type="spellEnd"/>
      <w:r w:rsidRPr="007E6932">
        <w:t xml:space="preserve"> (SHP)“ a budou opatřeny </w:t>
      </w:r>
      <w:proofErr w:type="spellStart"/>
      <w:r w:rsidRPr="007E6932">
        <w:t>metadaty</w:t>
      </w:r>
      <w:proofErr w:type="spellEnd"/>
      <w:r w:rsidRPr="007E6932">
        <w:t xml:space="preserve">. Zároveň musejí být v souladu se směrnicí č. 2007/2/EC INSPIRE o vybudování evropské infrastruktury prostorových informací a příslušnými nařízeními a technickými pokyny (Technical </w:t>
      </w:r>
      <w:proofErr w:type="spellStart"/>
      <w:r w:rsidRPr="007E6932">
        <w:t>Guidelines</w:t>
      </w:r>
      <w:proofErr w:type="spellEnd"/>
      <w:r w:rsidRPr="007E6932">
        <w:t>) v platném znění, které se váží ke směrnici INSPIRE, především pak s:</w:t>
      </w:r>
    </w:p>
    <w:p w14:paraId="04A7DA28" w14:textId="41A2E841" w:rsidR="00C03328" w:rsidRPr="006452B9" w:rsidRDefault="00C03328" w:rsidP="0072400E">
      <w:pPr>
        <w:pStyle w:val="Text2-1"/>
        <w:numPr>
          <w:ilvl w:val="0"/>
          <w:numId w:val="13"/>
        </w:numPr>
      </w:pPr>
      <w:r w:rsidRPr="006452B9">
        <w:t xml:space="preserve">Nařízením Komise (ES) č. 1205/2008 ze dne 3. prosince 2008, kterým se provádí směrnice Evropského parlamentu a Rady 2007/2/ES týkající se </w:t>
      </w:r>
      <w:proofErr w:type="spellStart"/>
      <w:r w:rsidRPr="006452B9">
        <w:t>metadat</w:t>
      </w:r>
      <w:proofErr w:type="spellEnd"/>
      <w:r w:rsidRPr="006452B9">
        <w:t>.</w:t>
      </w:r>
    </w:p>
    <w:p w14:paraId="3668D938" w14:textId="0A6DBF26" w:rsidR="00C03328" w:rsidRPr="006452B9" w:rsidRDefault="00C03328" w:rsidP="0072400E">
      <w:pPr>
        <w:pStyle w:val="Text2-1"/>
        <w:numPr>
          <w:ilvl w:val="0"/>
          <w:numId w:val="13"/>
        </w:numPr>
      </w:pPr>
      <w:r w:rsidRPr="006452B9">
        <w:t>Nařízením Komise (EU) č. 1089/2010 ze dne 23. listopadu 2010, kterým se provádí směrnice Evropského parlamentu a Rady 2007/2/ES, pokud jde interoperabilitu sad prostorových dat a služeb prostorových dat.</w:t>
      </w:r>
    </w:p>
    <w:p w14:paraId="5EE6FAF6" w14:textId="2784C505" w:rsidR="00C03328" w:rsidRPr="006452B9" w:rsidRDefault="00C03328" w:rsidP="0072400E">
      <w:pPr>
        <w:pStyle w:val="Text2-1"/>
        <w:numPr>
          <w:ilvl w:val="0"/>
          <w:numId w:val="13"/>
        </w:numPr>
      </w:pPr>
      <w:r w:rsidRPr="006452B9">
        <w:t>Nařízením Komise (EU) č. 102/2011 ze dne 4. února 2011, kterým se mění nařízení (EU) č. 1089/2010, kterým se provádí směrnice Evropského parlamentu a Rady 2007/2/ES, pokud jde o interoperabilitu sad prostorových dat a služeb prostorových dat.</w:t>
      </w:r>
    </w:p>
    <w:p w14:paraId="350986BB" w14:textId="77777777" w:rsidR="00280C98" w:rsidRPr="007E6932" w:rsidRDefault="00280C98" w:rsidP="007E6932">
      <w:pPr>
        <w:pStyle w:val="Nadpis2-1"/>
      </w:pPr>
      <w:bookmarkStart w:id="43" w:name="_Toc26966144"/>
      <w:bookmarkStart w:id="44" w:name="_Toc38631957"/>
      <w:r w:rsidRPr="007E6932">
        <w:t>SOUVISEJÍCÍ DOKUMENTY A PŘEDPISY</w:t>
      </w:r>
      <w:bookmarkEnd w:id="43"/>
      <w:bookmarkEnd w:id="44"/>
    </w:p>
    <w:p w14:paraId="4982787E" w14:textId="458BE133" w:rsidR="00280C98" w:rsidRPr="007E6932" w:rsidRDefault="00280C98" w:rsidP="007E6932">
      <w:pPr>
        <w:pStyle w:val="Text2-1"/>
      </w:pPr>
      <w:r w:rsidRPr="007E6932">
        <w:t xml:space="preserve">Zhotovitel se zavazuje provádět </w:t>
      </w:r>
      <w:r w:rsidR="00E63FD0">
        <w:t>D</w:t>
      </w:r>
      <w:r w:rsidRPr="007E6932">
        <w:t xml:space="preserve">ílo v souladu s obecně závaznými právními předpisy České republiky a EU, technickými normami a s interními předpisy a dokumenty </w:t>
      </w:r>
      <w:r w:rsidR="006653E5" w:rsidRPr="007E6932">
        <w:t>O</w:t>
      </w:r>
      <w:r w:rsidRPr="007E6932">
        <w:t>bjednatele (směrnice, vzorové listy,</w:t>
      </w:r>
      <w:r w:rsidR="00E76085" w:rsidRPr="007E6932">
        <w:t xml:space="preserve"> </w:t>
      </w:r>
      <w:r w:rsidR="00635F94" w:rsidRPr="007E6932">
        <w:t xml:space="preserve">pokyny, </w:t>
      </w:r>
      <w:r w:rsidR="00E76085" w:rsidRPr="007E6932">
        <w:t>TKP</w:t>
      </w:r>
      <w:r w:rsidRPr="007E6932">
        <w:t>, ZTP</w:t>
      </w:r>
      <w:r w:rsidR="006452B9" w:rsidRPr="007E6932">
        <w:t xml:space="preserve"> </w:t>
      </w:r>
      <w:r w:rsidRPr="007E6932">
        <w:t>apod.), vše v platném znění.</w:t>
      </w:r>
    </w:p>
    <w:p w14:paraId="2D555B55" w14:textId="321CA36A" w:rsidR="001D3429" w:rsidRPr="007E6932" w:rsidRDefault="001D3429" w:rsidP="007E6932">
      <w:pPr>
        <w:pStyle w:val="Text2-1"/>
      </w:pPr>
      <w:r w:rsidRPr="007E6932">
        <w:t>Objednatel umožňuje Zhotoviteli přístup ke</w:t>
      </w:r>
      <w:r w:rsidR="00A74DD7" w:rsidRPr="007E6932">
        <w:t xml:space="preserve"> všem svým interním předpisům a </w:t>
      </w:r>
      <w:r w:rsidRPr="007E6932">
        <w:t xml:space="preserve">dokumentům </w:t>
      </w:r>
      <w:r w:rsidR="00E63FD0">
        <w:t xml:space="preserve">na </w:t>
      </w:r>
      <w:r w:rsidRPr="007E6932">
        <w:t>následující</w:t>
      </w:r>
      <w:r w:rsidR="00E63FD0">
        <w:t xml:space="preserve"> adrese a kontaktních údajích</w:t>
      </w:r>
      <w:r w:rsidRPr="007E6932">
        <w:t>:</w:t>
      </w:r>
    </w:p>
    <w:p w14:paraId="3E9D9263" w14:textId="5A4CE4DC" w:rsidR="001D3429" w:rsidRPr="005A4A49" w:rsidRDefault="00F83022" w:rsidP="007E6932">
      <w:pPr>
        <w:pStyle w:val="Text2-1"/>
        <w:numPr>
          <w:ilvl w:val="0"/>
          <w:numId w:val="0"/>
        </w:numPr>
        <w:spacing w:after="0"/>
        <w:ind w:left="737"/>
        <w:rPr>
          <w:rStyle w:val="Tun"/>
        </w:rPr>
      </w:pPr>
      <w:r w:rsidRPr="005A4A49">
        <w:rPr>
          <w:rStyle w:val="Tun"/>
        </w:rPr>
        <w:t>Správa železni</w:t>
      </w:r>
      <w:r w:rsidR="001D3429" w:rsidRPr="005A4A49">
        <w:rPr>
          <w:rStyle w:val="Tun"/>
        </w:rPr>
        <w:t>c, státní organizace</w:t>
      </w:r>
    </w:p>
    <w:p w14:paraId="3E05B6E2" w14:textId="3E640A06" w:rsidR="001D3429" w:rsidRPr="005A4A49" w:rsidRDefault="00F83022" w:rsidP="007E6932">
      <w:pPr>
        <w:pStyle w:val="Text2-1"/>
        <w:numPr>
          <w:ilvl w:val="0"/>
          <w:numId w:val="0"/>
        </w:numPr>
        <w:spacing w:after="0"/>
        <w:ind w:left="737"/>
        <w:rPr>
          <w:rStyle w:val="Tun"/>
        </w:rPr>
      </w:pPr>
      <w:r w:rsidRPr="005A4A49">
        <w:rPr>
          <w:rStyle w:val="Tun"/>
        </w:rPr>
        <w:t>Centrum telematiky a diagnostiky</w:t>
      </w:r>
    </w:p>
    <w:p w14:paraId="7C45CA8C" w14:textId="4C7E9795" w:rsidR="001D3429" w:rsidRPr="005A4A49" w:rsidRDefault="00F83022" w:rsidP="007E6932">
      <w:pPr>
        <w:pStyle w:val="Text2-1"/>
        <w:numPr>
          <w:ilvl w:val="0"/>
          <w:numId w:val="0"/>
        </w:numPr>
        <w:spacing w:after="0"/>
        <w:ind w:left="737"/>
        <w:rPr>
          <w:b/>
        </w:rPr>
      </w:pPr>
      <w:r w:rsidRPr="005A4A49">
        <w:rPr>
          <w:b/>
        </w:rPr>
        <w:t>Oddělení dokumentace a distribuce tiskových materiálů</w:t>
      </w:r>
    </w:p>
    <w:p w14:paraId="1C7863E2" w14:textId="77777777" w:rsidR="001D3429" w:rsidRPr="005A4A49" w:rsidRDefault="003D5B89" w:rsidP="007E6932">
      <w:pPr>
        <w:pStyle w:val="Text2-1"/>
        <w:numPr>
          <w:ilvl w:val="0"/>
          <w:numId w:val="0"/>
        </w:numPr>
        <w:spacing w:after="0"/>
        <w:ind w:left="737"/>
      </w:pPr>
      <w:r w:rsidRPr="005A4A49">
        <w:t>Jeremenkova 103/23</w:t>
      </w:r>
    </w:p>
    <w:p w14:paraId="519C94DD" w14:textId="77777777" w:rsidR="001D3429" w:rsidRPr="005A4A49" w:rsidRDefault="001D3429" w:rsidP="0031016D">
      <w:pPr>
        <w:pStyle w:val="Text2-1"/>
        <w:numPr>
          <w:ilvl w:val="0"/>
          <w:numId w:val="0"/>
        </w:numPr>
        <w:ind w:left="737"/>
      </w:pPr>
      <w:r w:rsidRPr="005A4A49">
        <w:t>779 00 Olomouc</w:t>
      </w:r>
    </w:p>
    <w:p w14:paraId="2EF40214" w14:textId="77777777" w:rsidR="007E6932" w:rsidRPr="005A4A49" w:rsidRDefault="001D3429" w:rsidP="007E6932">
      <w:pPr>
        <w:pStyle w:val="Text2-1"/>
        <w:numPr>
          <w:ilvl w:val="0"/>
          <w:numId w:val="0"/>
        </w:numPr>
        <w:spacing w:after="0"/>
        <w:ind w:left="737"/>
      </w:pPr>
      <w:r w:rsidRPr="005A4A49">
        <w:t>kontak</w:t>
      </w:r>
      <w:r w:rsidR="007E6932" w:rsidRPr="005A4A49">
        <w:t>tní osoba: p. Jarmila Strnadová</w:t>
      </w:r>
    </w:p>
    <w:p w14:paraId="7F07D239" w14:textId="620088EA" w:rsidR="001D3429" w:rsidRPr="005A4A49" w:rsidRDefault="001D3429" w:rsidP="007E6932">
      <w:pPr>
        <w:pStyle w:val="Text2-1"/>
        <w:numPr>
          <w:ilvl w:val="0"/>
          <w:numId w:val="0"/>
        </w:numPr>
        <w:spacing w:after="0"/>
        <w:ind w:left="737"/>
      </w:pPr>
      <w:r w:rsidRPr="005A4A49">
        <w:t xml:space="preserve">tel.: </w:t>
      </w:r>
      <w:r w:rsidR="007E6932" w:rsidRPr="005A4A49">
        <w:t xml:space="preserve">+420 </w:t>
      </w:r>
      <w:r w:rsidRPr="005A4A49">
        <w:t xml:space="preserve">972 742 396, mobil: </w:t>
      </w:r>
      <w:r w:rsidR="007E6932" w:rsidRPr="005A4A49">
        <w:t xml:space="preserve">+420 </w:t>
      </w:r>
      <w:r w:rsidRPr="005A4A49">
        <w:t>725 039 782</w:t>
      </w:r>
    </w:p>
    <w:p w14:paraId="6A18E325" w14:textId="77777777" w:rsidR="001D3429" w:rsidRPr="005A4A49" w:rsidRDefault="001D3429" w:rsidP="0031016D">
      <w:pPr>
        <w:pStyle w:val="Text2-1"/>
        <w:numPr>
          <w:ilvl w:val="0"/>
          <w:numId w:val="0"/>
        </w:numPr>
        <w:ind w:left="737"/>
      </w:pPr>
      <w:r w:rsidRPr="005A4A49">
        <w:t>e-mail: typdok@tudc.cz</w:t>
      </w:r>
    </w:p>
    <w:p w14:paraId="57CEE7D1" w14:textId="61DEE272" w:rsidR="001D3429" w:rsidRPr="005A4A49" w:rsidRDefault="001D3429" w:rsidP="002F7CE6">
      <w:pPr>
        <w:pStyle w:val="Text2-1"/>
        <w:numPr>
          <w:ilvl w:val="0"/>
          <w:numId w:val="0"/>
        </w:numPr>
        <w:ind w:left="737"/>
      </w:pPr>
      <w:r w:rsidRPr="005A4A49">
        <w:rPr>
          <w:color w:val="000000" w:themeColor="text1"/>
        </w:rPr>
        <w:t xml:space="preserve">www: </w:t>
      </w:r>
      <w:hyperlink r:id="rId13" w:history="1">
        <w:r w:rsidRPr="005A4A49">
          <w:rPr>
            <w:rStyle w:val="Hypertextovodkaz"/>
            <w:color w:val="000000" w:themeColor="text1"/>
          </w:rPr>
          <w:t>www.tudc.cz</w:t>
        </w:r>
      </w:hyperlink>
      <w:r w:rsidR="007E6932" w:rsidRPr="005A4A49">
        <w:rPr>
          <w:rStyle w:val="Hypertextovodkaz"/>
          <w:color w:val="000000" w:themeColor="text1"/>
          <w:u w:val="none"/>
        </w:rPr>
        <w:t xml:space="preserve"> </w:t>
      </w:r>
      <w:r w:rsidRPr="005A4A49">
        <w:rPr>
          <w:color w:val="000000" w:themeColor="text1"/>
        </w:rPr>
        <w:t xml:space="preserve">nebo </w:t>
      </w:r>
      <w:hyperlink r:id="rId14" w:history="1">
        <w:r w:rsidRPr="005A4A49">
          <w:rPr>
            <w:rStyle w:val="Hypertextovodkaz"/>
            <w:color w:val="000000" w:themeColor="text1"/>
          </w:rPr>
          <w:t>www.szdc.cz</w:t>
        </w:r>
      </w:hyperlink>
      <w:r w:rsidRPr="005A4A49">
        <w:t xml:space="preserve"> v sekci „O nás / Vnitřní předpisy / odkaz Dokumenty a předpisy“</w:t>
      </w:r>
    </w:p>
    <w:p w14:paraId="17F45C92" w14:textId="12850DAE" w:rsidR="001D3429" w:rsidRPr="005A4A49" w:rsidRDefault="001D3429" w:rsidP="007E6932">
      <w:pPr>
        <w:pStyle w:val="Nadpis2-1"/>
      </w:pPr>
      <w:bookmarkStart w:id="45" w:name="_Toc3381184"/>
      <w:bookmarkStart w:id="46" w:name="_Toc9257585"/>
      <w:bookmarkStart w:id="47" w:name="_Toc26966145"/>
      <w:bookmarkStart w:id="48" w:name="_Toc38631958"/>
      <w:r w:rsidRPr="005A4A49">
        <w:t>PŘÍLOHY</w:t>
      </w:r>
      <w:bookmarkEnd w:id="45"/>
      <w:bookmarkEnd w:id="46"/>
      <w:bookmarkEnd w:id="47"/>
      <w:r w:rsidR="0014196F" w:rsidRPr="005A4A49">
        <w:t xml:space="preserve"> ZTP</w:t>
      </w:r>
      <w:bookmarkEnd w:id="48"/>
    </w:p>
    <w:bookmarkEnd w:id="4"/>
    <w:bookmarkEnd w:id="5"/>
    <w:bookmarkEnd w:id="6"/>
    <w:bookmarkEnd w:id="7"/>
    <w:p w14:paraId="7498AC4D" w14:textId="03ED311C" w:rsidR="005E59A6" w:rsidRPr="005A4A49" w:rsidRDefault="0014196F" w:rsidP="0072400E">
      <w:pPr>
        <w:pStyle w:val="Text2-1"/>
        <w:numPr>
          <w:ilvl w:val="6"/>
          <w:numId w:val="13"/>
        </w:numPr>
        <w:ind w:left="1134"/>
        <w:jc w:val="left"/>
      </w:pPr>
      <w:r w:rsidRPr="005A4A49">
        <w:t>„</w:t>
      </w:r>
      <w:r w:rsidR="006418F4" w:rsidRPr="005A4A49">
        <w:t>Pilotní úsek Praha-Běchovice – Poříčany, Situace</w:t>
      </w:r>
      <w:r w:rsidR="002E1DE3" w:rsidRPr="005A4A49">
        <w:t xml:space="preserve"> </w:t>
      </w:r>
      <w:r w:rsidR="00C374CF" w:rsidRPr="005A4A49">
        <w:t>DÚR</w:t>
      </w:r>
      <w:r w:rsidR="006418F4" w:rsidRPr="005A4A49">
        <w:t xml:space="preserve"> 01-03</w:t>
      </w:r>
      <w:r w:rsidRPr="005A4A49">
        <w:t>“</w:t>
      </w:r>
      <w:r w:rsidR="00C374CF" w:rsidRPr="005A4A49">
        <w:t>, 1:10</w:t>
      </w:r>
      <w:r w:rsidR="00A41612" w:rsidRPr="005A4A49">
        <w:rPr>
          <w:rFonts w:ascii="Verdana" w:hAnsi="Verdana"/>
        </w:rPr>
        <w:t> </w:t>
      </w:r>
      <w:r w:rsidR="00C374CF" w:rsidRPr="005A4A49">
        <w:t>000</w:t>
      </w:r>
      <w:r w:rsidR="006418F4" w:rsidRPr="005A4A49">
        <w:t>, S</w:t>
      </w:r>
      <w:r w:rsidR="00B77710" w:rsidRPr="005A4A49">
        <w:t>práva železnic, státní organizace,</w:t>
      </w:r>
      <w:r w:rsidR="006418F4" w:rsidRPr="005A4A49">
        <w:t xml:space="preserve"> </w:t>
      </w:r>
      <w:r w:rsidR="007E6932" w:rsidRPr="005A4A49">
        <w:t>04/2020</w:t>
      </w:r>
      <w:r w:rsidR="00A41612" w:rsidRPr="005A4A49">
        <w:t>.</w:t>
      </w:r>
    </w:p>
    <w:p w14:paraId="087E892C" w14:textId="10737C9B" w:rsidR="00C374CF" w:rsidRPr="005A4A49" w:rsidRDefault="0014196F" w:rsidP="0072400E">
      <w:pPr>
        <w:pStyle w:val="Text2-1"/>
        <w:numPr>
          <w:ilvl w:val="6"/>
          <w:numId w:val="13"/>
        </w:numPr>
        <w:ind w:left="1134"/>
        <w:jc w:val="left"/>
      </w:pPr>
      <w:r w:rsidRPr="005A4A49">
        <w:t>„</w:t>
      </w:r>
      <w:r w:rsidR="002B5E25" w:rsidRPr="005A4A49">
        <w:t xml:space="preserve">Manuál pro projektování </w:t>
      </w:r>
      <w:r w:rsidR="00A95790" w:rsidRPr="005A4A49">
        <w:t xml:space="preserve">VRT </w:t>
      </w:r>
      <w:r w:rsidR="002B5E25" w:rsidRPr="005A4A49">
        <w:t xml:space="preserve">ve stupni </w:t>
      </w:r>
      <w:r w:rsidR="00A95790" w:rsidRPr="005A4A49">
        <w:t>DÚR</w:t>
      </w:r>
      <w:r w:rsidRPr="005A4A49">
        <w:t>“</w:t>
      </w:r>
      <w:r w:rsidR="002B5E25" w:rsidRPr="005A4A49">
        <w:t>, kapitoly Obsah a Úvod, S</w:t>
      </w:r>
      <w:r w:rsidR="00A95790" w:rsidRPr="005A4A49">
        <w:t xml:space="preserve">práva železnic, státní organizace, </w:t>
      </w:r>
      <w:r w:rsidR="007E6932" w:rsidRPr="005A4A49">
        <w:t>verze 31. 3. 2020</w:t>
      </w:r>
      <w:r w:rsidR="00A41612" w:rsidRPr="005A4A49">
        <w:t>.</w:t>
      </w:r>
    </w:p>
    <w:p w14:paraId="560DDF81" w14:textId="24072E6A" w:rsidR="00C374CF" w:rsidRPr="001F60EB" w:rsidRDefault="00C374CF" w:rsidP="0072400E">
      <w:pPr>
        <w:pStyle w:val="Text2-1"/>
        <w:numPr>
          <w:ilvl w:val="6"/>
          <w:numId w:val="13"/>
        </w:numPr>
        <w:ind w:left="1134"/>
        <w:jc w:val="left"/>
      </w:pPr>
      <w:r w:rsidRPr="001F60EB">
        <w:t xml:space="preserve">Smlouva o dílo na </w:t>
      </w:r>
      <w:r w:rsidR="0014196F" w:rsidRPr="001F60EB">
        <w:t xml:space="preserve">„RS 1 VRT Praha-Běchovice – Poříčany, </w:t>
      </w:r>
      <w:r w:rsidRPr="001F60EB">
        <w:t>G</w:t>
      </w:r>
      <w:r w:rsidR="0014196F" w:rsidRPr="001F60EB">
        <w:t>eodetické podklady pro projekt“</w:t>
      </w:r>
      <w:r w:rsidR="00A41612" w:rsidRPr="001F60EB">
        <w:t>.</w:t>
      </w:r>
    </w:p>
    <w:p w14:paraId="2C87F5CD" w14:textId="6CBBBAF6" w:rsidR="00C374CF" w:rsidRPr="001F60EB" w:rsidRDefault="00C374CF" w:rsidP="0072400E">
      <w:pPr>
        <w:pStyle w:val="Text2-1"/>
        <w:numPr>
          <w:ilvl w:val="6"/>
          <w:numId w:val="13"/>
        </w:numPr>
        <w:ind w:left="1134"/>
        <w:jc w:val="left"/>
      </w:pPr>
      <w:r w:rsidRPr="001F60EB">
        <w:t xml:space="preserve">Zadávací dokumentace pro </w:t>
      </w:r>
      <w:r w:rsidR="0014196F" w:rsidRPr="001F60EB">
        <w:t xml:space="preserve">„RS 1 VRT Praha-Běchovice – Poříčany, </w:t>
      </w:r>
      <w:r w:rsidRPr="001F60EB">
        <w:t>Inženýrskogeologický průzkum – archivní rešerše a orientační průzkum“</w:t>
      </w:r>
      <w:r w:rsidR="00A41612" w:rsidRPr="001F60EB">
        <w:t>.</w:t>
      </w:r>
    </w:p>
    <w:p w14:paraId="6FB3709D" w14:textId="7C58012F" w:rsidR="00C374CF" w:rsidRPr="001F60EB" w:rsidRDefault="00C374CF" w:rsidP="0072400E">
      <w:pPr>
        <w:pStyle w:val="Text2-1"/>
        <w:numPr>
          <w:ilvl w:val="6"/>
          <w:numId w:val="13"/>
        </w:numPr>
        <w:ind w:left="1134"/>
        <w:jc w:val="left"/>
      </w:pPr>
      <w:r w:rsidRPr="001F60EB">
        <w:t xml:space="preserve">Zadávací dokumentace pro </w:t>
      </w:r>
      <w:r w:rsidR="0014196F" w:rsidRPr="001F60EB">
        <w:t xml:space="preserve">„RS 1 VRT Praha-Běchovice – Poříčany, </w:t>
      </w:r>
      <w:r w:rsidRPr="001F60EB">
        <w:t>Přírodovědný průzkum pro biologické hodnocení“</w:t>
      </w:r>
      <w:r w:rsidR="00A41612" w:rsidRPr="001F60EB">
        <w:t>.</w:t>
      </w:r>
    </w:p>
    <w:p w14:paraId="01AF6C07" w14:textId="77777777" w:rsidR="00DD1820" w:rsidRDefault="00DD1820" w:rsidP="0014196F">
      <w:pPr>
        <w:pStyle w:val="Text2-1"/>
        <w:numPr>
          <w:ilvl w:val="0"/>
          <w:numId w:val="0"/>
        </w:numPr>
        <w:jc w:val="left"/>
      </w:pPr>
    </w:p>
    <w:p w14:paraId="41CFEC22" w14:textId="77777777" w:rsidR="00DD1820" w:rsidRDefault="00DD1820" w:rsidP="0014196F">
      <w:pPr>
        <w:pStyle w:val="Text2-1"/>
        <w:numPr>
          <w:ilvl w:val="0"/>
          <w:numId w:val="0"/>
        </w:numPr>
        <w:jc w:val="left"/>
      </w:pPr>
    </w:p>
    <w:p w14:paraId="60A2B8E8" w14:textId="77777777" w:rsidR="00DD1820" w:rsidRDefault="00DD1820" w:rsidP="0014196F">
      <w:pPr>
        <w:pStyle w:val="Text2-1"/>
        <w:numPr>
          <w:ilvl w:val="0"/>
          <w:numId w:val="0"/>
        </w:numPr>
        <w:jc w:val="left"/>
      </w:pPr>
    </w:p>
    <w:p w14:paraId="5C5987DA" w14:textId="45DC01A2" w:rsidR="00D65009" w:rsidRDefault="00D65009" w:rsidP="00DD1820">
      <w:pPr>
        <w:pStyle w:val="Text2-1"/>
        <w:numPr>
          <w:ilvl w:val="0"/>
          <w:numId w:val="0"/>
        </w:numPr>
        <w:jc w:val="right"/>
      </w:pPr>
      <w:r w:rsidRPr="002D12CB">
        <w:rPr>
          <w:b/>
        </w:rPr>
        <w:t>Zpracovalo:</w:t>
      </w:r>
      <w:r>
        <w:t xml:space="preserve"> </w:t>
      </w:r>
      <w:r w:rsidR="00DD1820">
        <w:tab/>
      </w:r>
      <w:r w:rsidR="00DD1820">
        <w:tab/>
      </w:r>
      <w:r w:rsidR="00DD1820">
        <w:tab/>
      </w:r>
      <w:r>
        <w:t>Samostatné oddělení př</w:t>
      </w:r>
      <w:r w:rsidR="00DD1820">
        <w:t xml:space="preserve">ípravy vysokorychlostních tratí </w:t>
      </w:r>
      <w:r>
        <w:t>(PVRT)</w:t>
      </w:r>
      <w:r w:rsidR="00DD1820">
        <w:t xml:space="preserve"> S</w:t>
      </w:r>
      <w:r w:rsidR="00F83022">
        <w:t>práva železnic, státní organizace</w:t>
      </w:r>
    </w:p>
    <w:sectPr w:rsidR="00D65009" w:rsidSect="00F24347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92392F6" w16cid:durableId="219A9E07"/>
  <w16cid:commentId w16cid:paraId="649A49BF" w16cid:durableId="219A9F6A"/>
  <w16cid:commentId w16cid:paraId="50C7083A" w16cid:durableId="219AA029"/>
  <w16cid:commentId w16cid:paraId="48FB8A4D" w16cid:durableId="219AA0A6"/>
  <w16cid:commentId w16cid:paraId="20170341" w16cid:durableId="219A9DB3"/>
  <w16cid:commentId w16cid:paraId="0D37D749" w16cid:durableId="219AA35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911AA3" w14:textId="77777777" w:rsidR="00B15FAA" w:rsidRDefault="00B15FAA" w:rsidP="00962258">
      <w:pPr>
        <w:spacing w:after="0" w:line="240" w:lineRule="auto"/>
      </w:pPr>
      <w:r>
        <w:separator/>
      </w:r>
    </w:p>
  </w:endnote>
  <w:endnote w:type="continuationSeparator" w:id="0">
    <w:p w14:paraId="0F8DDC66" w14:textId="77777777" w:rsidR="00B15FAA" w:rsidRDefault="00B15FAA" w:rsidP="00962258">
      <w:pPr>
        <w:spacing w:after="0" w:line="240" w:lineRule="auto"/>
      </w:pPr>
      <w:r>
        <w:continuationSeparator/>
      </w:r>
    </w:p>
  </w:endnote>
  <w:endnote w:type="continuationNotice" w:id="1">
    <w:p w14:paraId="32A0EE26" w14:textId="77777777" w:rsidR="00B15FAA" w:rsidRDefault="00B15FA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7F4AD1" w:rsidRPr="003462EB" w14:paraId="0DC19210" w14:textId="77777777" w:rsidTr="00306DE4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435C52AB" w14:textId="05774B95" w:rsidR="007F4AD1" w:rsidRPr="00B8518B" w:rsidRDefault="007F4AD1" w:rsidP="00306DE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03BD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03BD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69307A24" w14:textId="098D8EA1" w:rsidR="007F4AD1" w:rsidRDefault="007F4AD1" w:rsidP="00306DE4">
          <w:pPr>
            <w:pStyle w:val="Zpatvpravo"/>
          </w:pPr>
          <w:r w:rsidRPr="00277498">
            <w:t>Příloha č. 1</w:t>
          </w:r>
          <w:r>
            <w:t xml:space="preserve"> - Zvláštní</w:t>
          </w:r>
          <w:r w:rsidRPr="003462EB">
            <w:t xml:space="preserve"> technické podmínky</w:t>
          </w:r>
        </w:p>
        <w:p w14:paraId="16A5641F" w14:textId="5B34D18E" w:rsidR="007F4AD1" w:rsidRDefault="007F4AD1" w:rsidP="00306DE4">
          <w:pPr>
            <w:pStyle w:val="Zpatvpravo"/>
          </w:pPr>
          <w:r>
            <w:t>RS 1 VRT Praha-Běchovice – Poříčany</w:t>
          </w:r>
        </w:p>
        <w:p w14:paraId="03CA94F8" w14:textId="63A06C01" w:rsidR="007F4AD1" w:rsidRPr="003462EB" w:rsidRDefault="007F4AD1" w:rsidP="00FA287A">
          <w:pPr>
            <w:pStyle w:val="Zpatvpravo"/>
          </w:pPr>
          <w:r w:rsidRPr="003E411F">
            <w:t>Zpracování dokumentace pro územní řízení – vysokorychlostní</w:t>
          </w:r>
          <w:r>
            <w:t xml:space="preserve"> trať Praha-Běchovice – Poříčany (II.)</w:t>
          </w:r>
        </w:p>
      </w:tc>
    </w:tr>
  </w:tbl>
  <w:p w14:paraId="560D2A7B" w14:textId="77777777" w:rsidR="007F4AD1" w:rsidRPr="00980288" w:rsidRDefault="007F4AD1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7F4AD1" w:rsidRPr="009E09BE" w14:paraId="3501A94D" w14:textId="77777777" w:rsidTr="00306DE4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6B120A0" w14:textId="77777777" w:rsidR="007F4AD1" w:rsidRDefault="007F4AD1" w:rsidP="00277498">
          <w:pPr>
            <w:pStyle w:val="Zpatvlevo"/>
          </w:pPr>
          <w:r>
            <w:t>Příloha č. 1 - Zvláštní technické podmínky</w:t>
          </w:r>
        </w:p>
        <w:p w14:paraId="243D637B" w14:textId="77777777" w:rsidR="007F4AD1" w:rsidRDefault="007F4AD1" w:rsidP="00277498">
          <w:pPr>
            <w:pStyle w:val="Zpatvlevo"/>
          </w:pPr>
          <w:r>
            <w:t>RS 1 VRT Praha-Běchovice – Poříčany</w:t>
          </w:r>
        </w:p>
        <w:p w14:paraId="24D1A78A" w14:textId="79BFAD95" w:rsidR="007F4AD1" w:rsidRPr="003462EB" w:rsidRDefault="007F4AD1" w:rsidP="00277498">
          <w:pPr>
            <w:pStyle w:val="Zpatvlevo"/>
            <w:rPr>
              <w:rStyle w:val="slostrnky"/>
              <w:b w:val="0"/>
              <w:color w:val="auto"/>
              <w:sz w:val="12"/>
            </w:rPr>
          </w:pPr>
          <w:r>
            <w:t>Zpracování dokumentace pro územní řízení – vysokorychlostní trať Praha-Běchovice – Poříčany (II.)</w:t>
          </w:r>
        </w:p>
      </w:tc>
      <w:tc>
        <w:tcPr>
          <w:tcW w:w="935" w:type="dxa"/>
          <w:vAlign w:val="bottom"/>
        </w:tcPr>
        <w:p w14:paraId="1A150F89" w14:textId="4C9B4DDF" w:rsidR="007F4AD1" w:rsidRPr="009E09BE" w:rsidRDefault="007F4AD1" w:rsidP="00980288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03B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03BD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</w:tr>
  </w:tbl>
  <w:p w14:paraId="1BC8C119" w14:textId="77777777" w:rsidR="007F4AD1" w:rsidRPr="00B8518B" w:rsidRDefault="007F4AD1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E61032" w14:textId="77777777" w:rsidR="007F4AD1" w:rsidRPr="00B8518B" w:rsidRDefault="007F4AD1" w:rsidP="00460660">
    <w:pPr>
      <w:pStyle w:val="Zpat"/>
      <w:rPr>
        <w:sz w:val="2"/>
        <w:szCs w:val="2"/>
      </w:rPr>
    </w:pPr>
  </w:p>
  <w:p w14:paraId="1507F08F" w14:textId="77777777" w:rsidR="007F4AD1" w:rsidRDefault="007F4AD1" w:rsidP="00054FC6">
    <w:pPr>
      <w:pStyle w:val="Zpat"/>
      <w:rPr>
        <w:rFonts w:cs="Calibri"/>
        <w:szCs w:val="12"/>
      </w:rPr>
    </w:pPr>
  </w:p>
  <w:p w14:paraId="6CA45FBC" w14:textId="77777777" w:rsidR="007F4AD1" w:rsidRPr="00460660" w:rsidRDefault="007F4AD1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622E91" w14:textId="77777777" w:rsidR="00B15FAA" w:rsidRDefault="00B15FAA" w:rsidP="00962258">
      <w:pPr>
        <w:spacing w:after="0" w:line="240" w:lineRule="auto"/>
      </w:pPr>
      <w:r>
        <w:separator/>
      </w:r>
    </w:p>
  </w:footnote>
  <w:footnote w:type="continuationSeparator" w:id="0">
    <w:p w14:paraId="18E4D6E6" w14:textId="77777777" w:rsidR="00B15FAA" w:rsidRDefault="00B15FAA" w:rsidP="00962258">
      <w:pPr>
        <w:spacing w:after="0" w:line="240" w:lineRule="auto"/>
      </w:pPr>
      <w:r>
        <w:continuationSeparator/>
      </w:r>
    </w:p>
  </w:footnote>
  <w:footnote w:type="continuationNotice" w:id="1">
    <w:p w14:paraId="25FFC9C4" w14:textId="77777777" w:rsidR="00B15FAA" w:rsidRDefault="00B15FA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F4AD1" w14:paraId="6DF3509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DD6FB21" w14:textId="77777777" w:rsidR="007F4AD1" w:rsidRPr="00B8518B" w:rsidRDefault="007F4AD1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B6CFB6C" w14:textId="77777777" w:rsidR="007F4AD1" w:rsidRDefault="007F4AD1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F667A8" w14:textId="77777777" w:rsidR="007F4AD1" w:rsidRPr="00D6163D" w:rsidRDefault="007F4AD1" w:rsidP="00D6163D">
          <w:pPr>
            <w:pStyle w:val="Druhdokumentu"/>
          </w:pPr>
        </w:p>
      </w:tc>
    </w:tr>
  </w:tbl>
  <w:p w14:paraId="2A68031B" w14:textId="77777777" w:rsidR="007F4AD1" w:rsidRPr="00D6163D" w:rsidRDefault="007F4AD1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F4AD1" w14:paraId="127E85FD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7972D72" w14:textId="77777777" w:rsidR="007F4AD1" w:rsidRPr="00B8518B" w:rsidRDefault="007F4AD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B762EE" w14:textId="372A78E4" w:rsidR="007F4AD1" w:rsidRDefault="007F4AD1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F5B093E" w14:textId="77777777" w:rsidR="007F4AD1" w:rsidRPr="00D6163D" w:rsidRDefault="007F4AD1" w:rsidP="00FC6389">
          <w:pPr>
            <w:pStyle w:val="Druhdokumentu"/>
          </w:pPr>
        </w:p>
      </w:tc>
    </w:tr>
    <w:tr w:rsidR="007F4AD1" w14:paraId="0F5A6DC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AE6F522" w14:textId="77777777" w:rsidR="007F4AD1" w:rsidRPr="00B8518B" w:rsidRDefault="007F4AD1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56D200" w14:textId="56317BFD" w:rsidR="007F4AD1" w:rsidRDefault="007F4AD1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6672" behindDoc="0" locked="1" layoutInCell="1" allowOverlap="1" wp14:anchorId="436E8854" wp14:editId="2D126E9E">
                <wp:simplePos x="0" y="0"/>
                <wp:positionH relativeFrom="column">
                  <wp:posOffset>8890</wp:posOffset>
                </wp:positionH>
                <wp:positionV relativeFrom="page">
                  <wp:posOffset>-629920</wp:posOffset>
                </wp:positionV>
                <wp:extent cx="1717040" cy="636905"/>
                <wp:effectExtent l="0" t="0" r="0" b="0"/>
                <wp:wrapNone/>
                <wp:docPr id="248" name="Obrázek 2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2C309C5" w14:textId="77777777" w:rsidR="007F4AD1" w:rsidRPr="00D6163D" w:rsidRDefault="007F4AD1" w:rsidP="00FC6389">
          <w:pPr>
            <w:pStyle w:val="Druhdokumentu"/>
          </w:pPr>
        </w:p>
      </w:tc>
    </w:tr>
  </w:tbl>
  <w:p w14:paraId="1B3279BD" w14:textId="77777777" w:rsidR="007F4AD1" w:rsidRPr="00D6163D" w:rsidRDefault="007F4AD1" w:rsidP="00FC6389">
    <w:pPr>
      <w:pStyle w:val="Zhlav"/>
      <w:rPr>
        <w:sz w:val="8"/>
        <w:szCs w:val="8"/>
      </w:rPr>
    </w:pPr>
  </w:p>
  <w:p w14:paraId="7A74F73D" w14:textId="77777777" w:rsidR="007F4AD1" w:rsidRPr="00460660" w:rsidRDefault="007F4AD1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75499"/>
    <w:multiLevelType w:val="hybridMultilevel"/>
    <w:tmpl w:val="424236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0A076DFE"/>
    <w:multiLevelType w:val="hybridMultilevel"/>
    <w:tmpl w:val="424236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0E5908"/>
    <w:multiLevelType w:val="hybridMultilevel"/>
    <w:tmpl w:val="424236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A34F17"/>
    <w:multiLevelType w:val="hybridMultilevel"/>
    <w:tmpl w:val="F670D4CE"/>
    <w:lvl w:ilvl="0" w:tplc="0405001B">
      <w:start w:val="1"/>
      <w:numFmt w:val="lowerRoman"/>
      <w:lvlText w:val="%1."/>
      <w:lvlJc w:val="right"/>
      <w:pPr>
        <w:ind w:left="1457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6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>
    <w:nsid w:val="232D290A"/>
    <w:multiLevelType w:val="multilevel"/>
    <w:tmpl w:val="5032161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strike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8">
    <w:nsid w:val="28FD3DE6"/>
    <w:multiLevelType w:val="hybridMultilevel"/>
    <w:tmpl w:val="424236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C04ACB"/>
    <w:multiLevelType w:val="hybridMultilevel"/>
    <w:tmpl w:val="424236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9A68D4"/>
    <w:multiLevelType w:val="hybridMultilevel"/>
    <w:tmpl w:val="424236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713D76"/>
    <w:multiLevelType w:val="hybridMultilevel"/>
    <w:tmpl w:val="14ECE3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657F03AF"/>
    <w:multiLevelType w:val="hybridMultilevel"/>
    <w:tmpl w:val="424236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18"/>
  </w:num>
  <w:num w:numId="5">
    <w:abstractNumId w:val="10"/>
  </w:num>
  <w:num w:numId="6">
    <w:abstractNumId w:val="14"/>
  </w:num>
  <w:num w:numId="7">
    <w:abstractNumId w:val="16"/>
  </w:num>
  <w:num w:numId="8">
    <w:abstractNumId w:val="1"/>
  </w:num>
  <w:num w:numId="9">
    <w:abstractNumId w:val="17"/>
  </w:num>
  <w:num w:numId="10">
    <w:abstractNumId w:val="7"/>
  </w:num>
  <w:num w:numId="11">
    <w:abstractNumId w:val="4"/>
  </w:num>
  <w:num w:numId="12">
    <w:abstractNumId w:val="15"/>
  </w:num>
  <w:num w:numId="13">
    <w:abstractNumId w:val="13"/>
  </w:num>
  <w:num w:numId="14">
    <w:abstractNumId w:val="0"/>
  </w:num>
  <w:num w:numId="15">
    <w:abstractNumId w:val="3"/>
  </w:num>
  <w:num w:numId="16">
    <w:abstractNumId w:val="5"/>
  </w:num>
  <w:num w:numId="17">
    <w:abstractNumId w:val="12"/>
  </w:num>
  <w:num w:numId="18">
    <w:abstractNumId w:val="11"/>
  </w:num>
  <w:num w:numId="19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5FC"/>
    <w:rsid w:val="00012EC4"/>
    <w:rsid w:val="00017F3C"/>
    <w:rsid w:val="0002335A"/>
    <w:rsid w:val="00024418"/>
    <w:rsid w:val="00025A98"/>
    <w:rsid w:val="00030AE2"/>
    <w:rsid w:val="00041532"/>
    <w:rsid w:val="00041EC8"/>
    <w:rsid w:val="00054FC6"/>
    <w:rsid w:val="00060348"/>
    <w:rsid w:val="00064580"/>
    <w:rsid w:val="0006465A"/>
    <w:rsid w:val="0006569A"/>
    <w:rsid w:val="0006588D"/>
    <w:rsid w:val="00067A5E"/>
    <w:rsid w:val="000719BB"/>
    <w:rsid w:val="00072A65"/>
    <w:rsid w:val="00072C1E"/>
    <w:rsid w:val="00076B14"/>
    <w:rsid w:val="000B408F"/>
    <w:rsid w:val="000B4EB8"/>
    <w:rsid w:val="000C05C4"/>
    <w:rsid w:val="000C0AE2"/>
    <w:rsid w:val="000C41F2"/>
    <w:rsid w:val="000D22C4"/>
    <w:rsid w:val="000D27D1"/>
    <w:rsid w:val="000E0ABF"/>
    <w:rsid w:val="000E1A7F"/>
    <w:rsid w:val="000F15F1"/>
    <w:rsid w:val="000F41A2"/>
    <w:rsid w:val="00105D74"/>
    <w:rsid w:val="00112864"/>
    <w:rsid w:val="00114472"/>
    <w:rsid w:val="00114988"/>
    <w:rsid w:val="00114DE9"/>
    <w:rsid w:val="00115069"/>
    <w:rsid w:val="001150F2"/>
    <w:rsid w:val="00115150"/>
    <w:rsid w:val="0011564D"/>
    <w:rsid w:val="00124BAD"/>
    <w:rsid w:val="0014196F"/>
    <w:rsid w:val="00146BCB"/>
    <w:rsid w:val="0015027B"/>
    <w:rsid w:val="001542EA"/>
    <w:rsid w:val="00156561"/>
    <w:rsid w:val="00160EB8"/>
    <w:rsid w:val="001656A2"/>
    <w:rsid w:val="00170EC5"/>
    <w:rsid w:val="00173060"/>
    <w:rsid w:val="001747C1"/>
    <w:rsid w:val="0017740E"/>
    <w:rsid w:val="00177A15"/>
    <w:rsid w:val="00177D6B"/>
    <w:rsid w:val="00191975"/>
    <w:rsid w:val="00191F90"/>
    <w:rsid w:val="00193897"/>
    <w:rsid w:val="001A3B3C"/>
    <w:rsid w:val="001B4180"/>
    <w:rsid w:val="001B4E74"/>
    <w:rsid w:val="001B7668"/>
    <w:rsid w:val="001C537E"/>
    <w:rsid w:val="001C645F"/>
    <w:rsid w:val="001D2CDE"/>
    <w:rsid w:val="001D3429"/>
    <w:rsid w:val="001E4450"/>
    <w:rsid w:val="001E678E"/>
    <w:rsid w:val="001F60EB"/>
    <w:rsid w:val="002038C9"/>
    <w:rsid w:val="00204AEA"/>
    <w:rsid w:val="002071BB"/>
    <w:rsid w:val="00207DF5"/>
    <w:rsid w:val="00212E98"/>
    <w:rsid w:val="00216C8F"/>
    <w:rsid w:val="00237313"/>
    <w:rsid w:val="00240B81"/>
    <w:rsid w:val="00242131"/>
    <w:rsid w:val="00247D01"/>
    <w:rsid w:val="0025030F"/>
    <w:rsid w:val="00261A5B"/>
    <w:rsid w:val="00261B6C"/>
    <w:rsid w:val="00262E5B"/>
    <w:rsid w:val="00265D64"/>
    <w:rsid w:val="00270A06"/>
    <w:rsid w:val="00276AFE"/>
    <w:rsid w:val="00277498"/>
    <w:rsid w:val="00280C98"/>
    <w:rsid w:val="00283930"/>
    <w:rsid w:val="00291742"/>
    <w:rsid w:val="00291F35"/>
    <w:rsid w:val="002A0300"/>
    <w:rsid w:val="002A3B57"/>
    <w:rsid w:val="002B5E25"/>
    <w:rsid w:val="002B6B58"/>
    <w:rsid w:val="002C31BF"/>
    <w:rsid w:val="002D12CB"/>
    <w:rsid w:val="002D2102"/>
    <w:rsid w:val="002D2D31"/>
    <w:rsid w:val="002D7FD6"/>
    <w:rsid w:val="002E0CD7"/>
    <w:rsid w:val="002E0CFB"/>
    <w:rsid w:val="002E1DE3"/>
    <w:rsid w:val="002E5C7B"/>
    <w:rsid w:val="002F4333"/>
    <w:rsid w:val="002F7CE6"/>
    <w:rsid w:val="00301674"/>
    <w:rsid w:val="003030C8"/>
    <w:rsid w:val="00304DAF"/>
    <w:rsid w:val="00306DE4"/>
    <w:rsid w:val="00307207"/>
    <w:rsid w:val="0031016D"/>
    <w:rsid w:val="003130A4"/>
    <w:rsid w:val="003177D6"/>
    <w:rsid w:val="003229ED"/>
    <w:rsid w:val="003254A3"/>
    <w:rsid w:val="00327EEF"/>
    <w:rsid w:val="0033239F"/>
    <w:rsid w:val="00334918"/>
    <w:rsid w:val="003356E1"/>
    <w:rsid w:val="003418A3"/>
    <w:rsid w:val="0034274B"/>
    <w:rsid w:val="0034719F"/>
    <w:rsid w:val="00350A35"/>
    <w:rsid w:val="003571D8"/>
    <w:rsid w:val="00357BC6"/>
    <w:rsid w:val="00361422"/>
    <w:rsid w:val="0036401D"/>
    <w:rsid w:val="0036556D"/>
    <w:rsid w:val="00372CFB"/>
    <w:rsid w:val="0037545D"/>
    <w:rsid w:val="00377910"/>
    <w:rsid w:val="00386FF1"/>
    <w:rsid w:val="00392CB6"/>
    <w:rsid w:val="00392EB6"/>
    <w:rsid w:val="003956C6"/>
    <w:rsid w:val="00395EFC"/>
    <w:rsid w:val="003C1A60"/>
    <w:rsid w:val="003C2314"/>
    <w:rsid w:val="003C257C"/>
    <w:rsid w:val="003C33F2"/>
    <w:rsid w:val="003C6679"/>
    <w:rsid w:val="003D5B89"/>
    <w:rsid w:val="003D756E"/>
    <w:rsid w:val="003E411F"/>
    <w:rsid w:val="003E420D"/>
    <w:rsid w:val="003E4C13"/>
    <w:rsid w:val="003E4D69"/>
    <w:rsid w:val="0040098E"/>
    <w:rsid w:val="004078F3"/>
    <w:rsid w:val="00411660"/>
    <w:rsid w:val="004136BE"/>
    <w:rsid w:val="00427794"/>
    <w:rsid w:val="004318E6"/>
    <w:rsid w:val="00446238"/>
    <w:rsid w:val="00450F07"/>
    <w:rsid w:val="00453CD3"/>
    <w:rsid w:val="00460660"/>
    <w:rsid w:val="00463BD5"/>
    <w:rsid w:val="00464BA9"/>
    <w:rsid w:val="00477AEC"/>
    <w:rsid w:val="00483969"/>
    <w:rsid w:val="00485C26"/>
    <w:rsid w:val="00486107"/>
    <w:rsid w:val="00487C54"/>
    <w:rsid w:val="00491827"/>
    <w:rsid w:val="00495F15"/>
    <w:rsid w:val="00496A17"/>
    <w:rsid w:val="004B06A0"/>
    <w:rsid w:val="004B6B46"/>
    <w:rsid w:val="004C4399"/>
    <w:rsid w:val="004C714B"/>
    <w:rsid w:val="004C787C"/>
    <w:rsid w:val="004E4459"/>
    <w:rsid w:val="004E480A"/>
    <w:rsid w:val="004E7A1F"/>
    <w:rsid w:val="004F4B9B"/>
    <w:rsid w:val="00505D7E"/>
    <w:rsid w:val="0050666E"/>
    <w:rsid w:val="005073B5"/>
    <w:rsid w:val="00507732"/>
    <w:rsid w:val="00511AB9"/>
    <w:rsid w:val="005172F1"/>
    <w:rsid w:val="00522CEE"/>
    <w:rsid w:val="00523825"/>
    <w:rsid w:val="00523BB5"/>
    <w:rsid w:val="00523EA7"/>
    <w:rsid w:val="00531CB9"/>
    <w:rsid w:val="00535BD8"/>
    <w:rsid w:val="005406EB"/>
    <w:rsid w:val="00545398"/>
    <w:rsid w:val="00553375"/>
    <w:rsid w:val="0055487B"/>
    <w:rsid w:val="00555884"/>
    <w:rsid w:val="005736B7"/>
    <w:rsid w:val="00575E5A"/>
    <w:rsid w:val="00580245"/>
    <w:rsid w:val="00584F76"/>
    <w:rsid w:val="0058742A"/>
    <w:rsid w:val="00592046"/>
    <w:rsid w:val="005A1F44"/>
    <w:rsid w:val="005A2D88"/>
    <w:rsid w:val="005A4A49"/>
    <w:rsid w:val="005A6D63"/>
    <w:rsid w:val="005C3EB0"/>
    <w:rsid w:val="005C72CA"/>
    <w:rsid w:val="005D3C39"/>
    <w:rsid w:val="005E48B7"/>
    <w:rsid w:val="005E59A6"/>
    <w:rsid w:val="00601A8C"/>
    <w:rsid w:val="00605012"/>
    <w:rsid w:val="0061068E"/>
    <w:rsid w:val="006115D3"/>
    <w:rsid w:val="00625D5E"/>
    <w:rsid w:val="00635BEF"/>
    <w:rsid w:val="00635F94"/>
    <w:rsid w:val="006418F4"/>
    <w:rsid w:val="006452B9"/>
    <w:rsid w:val="00652A2A"/>
    <w:rsid w:val="00655976"/>
    <w:rsid w:val="0065610E"/>
    <w:rsid w:val="00660AD3"/>
    <w:rsid w:val="00661146"/>
    <w:rsid w:val="006653E5"/>
    <w:rsid w:val="00673CBD"/>
    <w:rsid w:val="00674761"/>
    <w:rsid w:val="00676B56"/>
    <w:rsid w:val="006776B6"/>
    <w:rsid w:val="0068286A"/>
    <w:rsid w:val="0069136C"/>
    <w:rsid w:val="00691A97"/>
    <w:rsid w:val="00693150"/>
    <w:rsid w:val="00694346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D3941"/>
    <w:rsid w:val="006D5271"/>
    <w:rsid w:val="006E0578"/>
    <w:rsid w:val="006E314D"/>
    <w:rsid w:val="006E6A14"/>
    <w:rsid w:val="00710723"/>
    <w:rsid w:val="00715504"/>
    <w:rsid w:val="00720802"/>
    <w:rsid w:val="00723ED1"/>
    <w:rsid w:val="0072400E"/>
    <w:rsid w:val="00725DD4"/>
    <w:rsid w:val="00733AD8"/>
    <w:rsid w:val="00740AF5"/>
    <w:rsid w:val="00743525"/>
    <w:rsid w:val="00745555"/>
    <w:rsid w:val="007458C8"/>
    <w:rsid w:val="00745F94"/>
    <w:rsid w:val="007541A2"/>
    <w:rsid w:val="00755818"/>
    <w:rsid w:val="0076286B"/>
    <w:rsid w:val="00762DB3"/>
    <w:rsid w:val="00766846"/>
    <w:rsid w:val="0076790E"/>
    <w:rsid w:val="0077673A"/>
    <w:rsid w:val="007846E1"/>
    <w:rsid w:val="007847D6"/>
    <w:rsid w:val="00795BA5"/>
    <w:rsid w:val="007A205F"/>
    <w:rsid w:val="007A5172"/>
    <w:rsid w:val="007A67A0"/>
    <w:rsid w:val="007B570C"/>
    <w:rsid w:val="007D2123"/>
    <w:rsid w:val="007E4A6E"/>
    <w:rsid w:val="007E6932"/>
    <w:rsid w:val="007E7CB7"/>
    <w:rsid w:val="007F4600"/>
    <w:rsid w:val="007F4AD1"/>
    <w:rsid w:val="007F56A7"/>
    <w:rsid w:val="00800515"/>
    <w:rsid w:val="00800851"/>
    <w:rsid w:val="0080122C"/>
    <w:rsid w:val="0080171C"/>
    <w:rsid w:val="00807DD0"/>
    <w:rsid w:val="00810D72"/>
    <w:rsid w:val="00810E5C"/>
    <w:rsid w:val="00816930"/>
    <w:rsid w:val="00821D01"/>
    <w:rsid w:val="0082301E"/>
    <w:rsid w:val="00826B7B"/>
    <w:rsid w:val="0083197D"/>
    <w:rsid w:val="00832E7D"/>
    <w:rsid w:val="0083330B"/>
    <w:rsid w:val="00834146"/>
    <w:rsid w:val="00846789"/>
    <w:rsid w:val="00863347"/>
    <w:rsid w:val="00865BF3"/>
    <w:rsid w:val="00875459"/>
    <w:rsid w:val="00887F36"/>
    <w:rsid w:val="00890A4F"/>
    <w:rsid w:val="00893BD5"/>
    <w:rsid w:val="00893E2A"/>
    <w:rsid w:val="008A3568"/>
    <w:rsid w:val="008A37B4"/>
    <w:rsid w:val="008C24A8"/>
    <w:rsid w:val="008C41F8"/>
    <w:rsid w:val="008C50F3"/>
    <w:rsid w:val="008C51A4"/>
    <w:rsid w:val="008C7EFE"/>
    <w:rsid w:val="008D03B9"/>
    <w:rsid w:val="008D30C7"/>
    <w:rsid w:val="008E34D4"/>
    <w:rsid w:val="008F18D6"/>
    <w:rsid w:val="008F2C9B"/>
    <w:rsid w:val="008F797B"/>
    <w:rsid w:val="009020D4"/>
    <w:rsid w:val="009025FC"/>
    <w:rsid w:val="00904780"/>
    <w:rsid w:val="0090635B"/>
    <w:rsid w:val="00914F81"/>
    <w:rsid w:val="00922385"/>
    <w:rsid w:val="009223DF"/>
    <w:rsid w:val="00923406"/>
    <w:rsid w:val="00936091"/>
    <w:rsid w:val="00936957"/>
    <w:rsid w:val="00940D8A"/>
    <w:rsid w:val="00943D26"/>
    <w:rsid w:val="009501E6"/>
    <w:rsid w:val="00950944"/>
    <w:rsid w:val="009519E4"/>
    <w:rsid w:val="00952451"/>
    <w:rsid w:val="009607F2"/>
    <w:rsid w:val="00962258"/>
    <w:rsid w:val="009678B7"/>
    <w:rsid w:val="0097239D"/>
    <w:rsid w:val="00980288"/>
    <w:rsid w:val="00985033"/>
    <w:rsid w:val="00985AD2"/>
    <w:rsid w:val="0099022D"/>
    <w:rsid w:val="00992D9C"/>
    <w:rsid w:val="00996CB8"/>
    <w:rsid w:val="009A404E"/>
    <w:rsid w:val="009B2E97"/>
    <w:rsid w:val="009B5146"/>
    <w:rsid w:val="009C418E"/>
    <w:rsid w:val="009C442C"/>
    <w:rsid w:val="009D0B44"/>
    <w:rsid w:val="009D2FC5"/>
    <w:rsid w:val="009E07F4"/>
    <w:rsid w:val="009F309B"/>
    <w:rsid w:val="009F392E"/>
    <w:rsid w:val="009F53C5"/>
    <w:rsid w:val="009F7D9B"/>
    <w:rsid w:val="00A008CE"/>
    <w:rsid w:val="00A04D7F"/>
    <w:rsid w:val="00A0740E"/>
    <w:rsid w:val="00A14A80"/>
    <w:rsid w:val="00A179C4"/>
    <w:rsid w:val="00A219E8"/>
    <w:rsid w:val="00A4050F"/>
    <w:rsid w:val="00A41612"/>
    <w:rsid w:val="00A4311A"/>
    <w:rsid w:val="00A444F4"/>
    <w:rsid w:val="00A505D8"/>
    <w:rsid w:val="00A50641"/>
    <w:rsid w:val="00A530BF"/>
    <w:rsid w:val="00A6177B"/>
    <w:rsid w:val="00A62E74"/>
    <w:rsid w:val="00A66136"/>
    <w:rsid w:val="00A71189"/>
    <w:rsid w:val="00A7364A"/>
    <w:rsid w:val="00A74DCC"/>
    <w:rsid w:val="00A74DD7"/>
    <w:rsid w:val="00A753ED"/>
    <w:rsid w:val="00A77512"/>
    <w:rsid w:val="00A86F0E"/>
    <w:rsid w:val="00A87EE0"/>
    <w:rsid w:val="00A903BD"/>
    <w:rsid w:val="00A94C2F"/>
    <w:rsid w:val="00A95790"/>
    <w:rsid w:val="00AA4670"/>
    <w:rsid w:val="00AA4CBB"/>
    <w:rsid w:val="00AA65FA"/>
    <w:rsid w:val="00AA7351"/>
    <w:rsid w:val="00AB7856"/>
    <w:rsid w:val="00AC64A6"/>
    <w:rsid w:val="00AD056F"/>
    <w:rsid w:val="00AD0C7B"/>
    <w:rsid w:val="00AD38D0"/>
    <w:rsid w:val="00AD5F1A"/>
    <w:rsid w:val="00AD6731"/>
    <w:rsid w:val="00AE1159"/>
    <w:rsid w:val="00B008D5"/>
    <w:rsid w:val="00B00CFD"/>
    <w:rsid w:val="00B02F73"/>
    <w:rsid w:val="00B0619F"/>
    <w:rsid w:val="00B101FD"/>
    <w:rsid w:val="00B13A26"/>
    <w:rsid w:val="00B15D0D"/>
    <w:rsid w:val="00B15FAA"/>
    <w:rsid w:val="00B2101D"/>
    <w:rsid w:val="00B22106"/>
    <w:rsid w:val="00B26E0C"/>
    <w:rsid w:val="00B32693"/>
    <w:rsid w:val="00B432D3"/>
    <w:rsid w:val="00B50AB2"/>
    <w:rsid w:val="00B5431A"/>
    <w:rsid w:val="00B6015F"/>
    <w:rsid w:val="00B722EC"/>
    <w:rsid w:val="00B75EE1"/>
    <w:rsid w:val="00B77481"/>
    <w:rsid w:val="00B77710"/>
    <w:rsid w:val="00B8518B"/>
    <w:rsid w:val="00B87570"/>
    <w:rsid w:val="00B95C79"/>
    <w:rsid w:val="00B97CC3"/>
    <w:rsid w:val="00BA6359"/>
    <w:rsid w:val="00BB2D38"/>
    <w:rsid w:val="00BC06C4"/>
    <w:rsid w:val="00BD7E91"/>
    <w:rsid w:val="00BD7F0D"/>
    <w:rsid w:val="00BE6AC5"/>
    <w:rsid w:val="00BF1FFC"/>
    <w:rsid w:val="00BF7D34"/>
    <w:rsid w:val="00C02D0A"/>
    <w:rsid w:val="00C03328"/>
    <w:rsid w:val="00C03A6E"/>
    <w:rsid w:val="00C13860"/>
    <w:rsid w:val="00C226C0"/>
    <w:rsid w:val="00C24A6A"/>
    <w:rsid w:val="00C253A1"/>
    <w:rsid w:val="00C374CF"/>
    <w:rsid w:val="00C42FE6"/>
    <w:rsid w:val="00C44F6A"/>
    <w:rsid w:val="00C6198E"/>
    <w:rsid w:val="00C708EA"/>
    <w:rsid w:val="00C71821"/>
    <w:rsid w:val="00C778A5"/>
    <w:rsid w:val="00C95162"/>
    <w:rsid w:val="00CA38AE"/>
    <w:rsid w:val="00CB6A37"/>
    <w:rsid w:val="00CB7684"/>
    <w:rsid w:val="00CC7C8F"/>
    <w:rsid w:val="00CD1FC4"/>
    <w:rsid w:val="00CD4712"/>
    <w:rsid w:val="00CF0B40"/>
    <w:rsid w:val="00D00193"/>
    <w:rsid w:val="00D034A0"/>
    <w:rsid w:val="00D0529F"/>
    <w:rsid w:val="00D0732C"/>
    <w:rsid w:val="00D13002"/>
    <w:rsid w:val="00D2089B"/>
    <w:rsid w:val="00D21061"/>
    <w:rsid w:val="00D322B7"/>
    <w:rsid w:val="00D4108E"/>
    <w:rsid w:val="00D50C87"/>
    <w:rsid w:val="00D51E58"/>
    <w:rsid w:val="00D5349C"/>
    <w:rsid w:val="00D548D3"/>
    <w:rsid w:val="00D60B12"/>
    <w:rsid w:val="00D6163D"/>
    <w:rsid w:val="00D65009"/>
    <w:rsid w:val="00D831A3"/>
    <w:rsid w:val="00D90C8B"/>
    <w:rsid w:val="00D92505"/>
    <w:rsid w:val="00D97BE3"/>
    <w:rsid w:val="00DA27EA"/>
    <w:rsid w:val="00DA3711"/>
    <w:rsid w:val="00DB003E"/>
    <w:rsid w:val="00DB7D3E"/>
    <w:rsid w:val="00DD1820"/>
    <w:rsid w:val="00DD299D"/>
    <w:rsid w:val="00DD46F3"/>
    <w:rsid w:val="00DE1137"/>
    <w:rsid w:val="00DE51A5"/>
    <w:rsid w:val="00DE56F2"/>
    <w:rsid w:val="00DF116D"/>
    <w:rsid w:val="00DF120F"/>
    <w:rsid w:val="00DF1549"/>
    <w:rsid w:val="00DF4DDD"/>
    <w:rsid w:val="00DF7D3E"/>
    <w:rsid w:val="00E014A7"/>
    <w:rsid w:val="00E04A7B"/>
    <w:rsid w:val="00E12B0C"/>
    <w:rsid w:val="00E16FF7"/>
    <w:rsid w:val="00E1732F"/>
    <w:rsid w:val="00E26D68"/>
    <w:rsid w:val="00E44045"/>
    <w:rsid w:val="00E508EC"/>
    <w:rsid w:val="00E56D85"/>
    <w:rsid w:val="00E608E0"/>
    <w:rsid w:val="00E618C4"/>
    <w:rsid w:val="00E63FD0"/>
    <w:rsid w:val="00E7218A"/>
    <w:rsid w:val="00E725BB"/>
    <w:rsid w:val="00E7495C"/>
    <w:rsid w:val="00E76085"/>
    <w:rsid w:val="00E81B23"/>
    <w:rsid w:val="00E82DA7"/>
    <w:rsid w:val="00E84C3A"/>
    <w:rsid w:val="00E878EE"/>
    <w:rsid w:val="00E913CB"/>
    <w:rsid w:val="00E93A37"/>
    <w:rsid w:val="00E972AA"/>
    <w:rsid w:val="00EA6EC7"/>
    <w:rsid w:val="00EA715D"/>
    <w:rsid w:val="00EB104F"/>
    <w:rsid w:val="00EB4548"/>
    <w:rsid w:val="00EB46E5"/>
    <w:rsid w:val="00EC654A"/>
    <w:rsid w:val="00ED0703"/>
    <w:rsid w:val="00ED14BD"/>
    <w:rsid w:val="00ED1C4B"/>
    <w:rsid w:val="00ED6E12"/>
    <w:rsid w:val="00EE0FB1"/>
    <w:rsid w:val="00EF1373"/>
    <w:rsid w:val="00F016C7"/>
    <w:rsid w:val="00F02AA0"/>
    <w:rsid w:val="00F12DEC"/>
    <w:rsid w:val="00F1715C"/>
    <w:rsid w:val="00F22FA3"/>
    <w:rsid w:val="00F24347"/>
    <w:rsid w:val="00F25C83"/>
    <w:rsid w:val="00F310F8"/>
    <w:rsid w:val="00F31230"/>
    <w:rsid w:val="00F35939"/>
    <w:rsid w:val="00F42F02"/>
    <w:rsid w:val="00F44DCC"/>
    <w:rsid w:val="00F45607"/>
    <w:rsid w:val="00F4722B"/>
    <w:rsid w:val="00F51A87"/>
    <w:rsid w:val="00F54432"/>
    <w:rsid w:val="00F659EB"/>
    <w:rsid w:val="00F705D1"/>
    <w:rsid w:val="00F82126"/>
    <w:rsid w:val="00F83022"/>
    <w:rsid w:val="00F86BA6"/>
    <w:rsid w:val="00F8788B"/>
    <w:rsid w:val="00F90E89"/>
    <w:rsid w:val="00FA287A"/>
    <w:rsid w:val="00FA4434"/>
    <w:rsid w:val="00FA49EA"/>
    <w:rsid w:val="00FB3A89"/>
    <w:rsid w:val="00FB49FF"/>
    <w:rsid w:val="00FB5DE8"/>
    <w:rsid w:val="00FB60D2"/>
    <w:rsid w:val="00FB6342"/>
    <w:rsid w:val="00FB6D10"/>
    <w:rsid w:val="00FC0633"/>
    <w:rsid w:val="00FC11CD"/>
    <w:rsid w:val="00FC6389"/>
    <w:rsid w:val="00FD0D45"/>
    <w:rsid w:val="00FE5F22"/>
    <w:rsid w:val="00FE6AEC"/>
    <w:rsid w:val="00FF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B29A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Batang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30A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F24347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F24347"/>
    <w:rPr>
      <w:rFonts w:asciiTheme="majorHAnsi" w:hAnsiTheme="majorHAnsi"/>
      <w:b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8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24347"/>
    <w:pPr>
      <w:numPr>
        <w:numId w:val="6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F24347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24347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7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24347"/>
  </w:style>
  <w:style w:type="paragraph" w:customStyle="1" w:styleId="Odstavec1-41">
    <w:name w:val="_Odstavec_1-4_1."/>
    <w:basedOn w:val="Odstavec1-1a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24347"/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Batang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30A4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F24347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F24347"/>
    <w:rPr>
      <w:rFonts w:asciiTheme="majorHAnsi" w:hAnsiTheme="majorHAnsi"/>
      <w:b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8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F24347"/>
    <w:pPr>
      <w:numPr>
        <w:numId w:val="6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F24347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F24347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7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F24347"/>
  </w:style>
  <w:style w:type="paragraph" w:customStyle="1" w:styleId="Odstavec1-41">
    <w:name w:val="_Odstavec_1-4_1."/>
    <w:basedOn w:val="Odstavec1-1a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F24347"/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4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tudc.cz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microsoft.com/office/2007/relationships/stylesWithEffects" Target="stylesWithEffects.xml"/><Relationship Id="rId12" Type="http://schemas.openxmlformats.org/officeDocument/2006/relationships/hyperlink" Target="https://www.szdc.cz/documents/50004227/66689801/Koncepce+p%C5%99i+nakl%C3%A1d%C3%A1n%C3%AD+s+nemovitostmi+osobn%C3%ADch+n%C3%A1dra%C5%BE%C3%AD/bafca319-b443-4f8d-8c7e-1298fde60534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microsoft.com/office/2016/09/relationships/commentsIds" Target="commentsIds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szdc.cz/o-nas/vnitrni-predpisy-szdc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0C02566B43B43AAB6614D28EFADD4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C984A6-164D-40D0-841F-824FF7763AC2}"/>
      </w:docPartPr>
      <w:docPartBody>
        <w:p w:rsidR="007D708D" w:rsidRDefault="00CF7E29">
          <w:pPr>
            <w:pStyle w:val="50C02566B43B43AAB6614D28EFADD4A0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E29"/>
    <w:rsid w:val="00070DE6"/>
    <w:rsid w:val="000A56F7"/>
    <w:rsid w:val="000D27F8"/>
    <w:rsid w:val="000E548B"/>
    <w:rsid w:val="000F04DB"/>
    <w:rsid w:val="001D10C4"/>
    <w:rsid w:val="00260CD5"/>
    <w:rsid w:val="00274A8C"/>
    <w:rsid w:val="00277CA9"/>
    <w:rsid w:val="003100DD"/>
    <w:rsid w:val="00323D0C"/>
    <w:rsid w:val="003A2A4C"/>
    <w:rsid w:val="004036E8"/>
    <w:rsid w:val="00465D64"/>
    <w:rsid w:val="00470495"/>
    <w:rsid w:val="004932EF"/>
    <w:rsid w:val="0050050A"/>
    <w:rsid w:val="00507E02"/>
    <w:rsid w:val="00555452"/>
    <w:rsid w:val="005F7F2F"/>
    <w:rsid w:val="00695AFF"/>
    <w:rsid w:val="00696AB7"/>
    <w:rsid w:val="006D4A70"/>
    <w:rsid w:val="00757CF8"/>
    <w:rsid w:val="007D708D"/>
    <w:rsid w:val="00820BCD"/>
    <w:rsid w:val="00945BAA"/>
    <w:rsid w:val="0098278C"/>
    <w:rsid w:val="009D6C41"/>
    <w:rsid w:val="009F7036"/>
    <w:rsid w:val="00A7208F"/>
    <w:rsid w:val="00A7488A"/>
    <w:rsid w:val="00B07520"/>
    <w:rsid w:val="00C718C9"/>
    <w:rsid w:val="00C76346"/>
    <w:rsid w:val="00CF7E29"/>
    <w:rsid w:val="00DA050D"/>
    <w:rsid w:val="00DC4F3E"/>
    <w:rsid w:val="00E16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50C02566B43B43AAB6614D28EFADD4A0">
    <w:name w:val="50C02566B43B43AAB6614D28EFADD4A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50C02566B43B43AAB6614D28EFADD4A0">
    <w:name w:val="50C02566B43B43AAB6614D28EFADD4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purl.org/dc/dcmitype/"/>
    <ds:schemaRef ds:uri="http://schemas.microsoft.com/office/2006/documentManagement/types"/>
    <ds:schemaRef ds:uri="http://www.w3.org/XML/1998/namespace"/>
    <ds:schemaRef ds:uri="http://schemas.microsoft.com/sharepoint/v3/fields"/>
    <ds:schemaRef ds:uri="http://purl.org/dc/terms/"/>
    <ds:schemaRef ds:uri="http://schemas.openxmlformats.org/package/2006/metadata/core-properties"/>
    <ds:schemaRef ds:uri="http://schemas.microsoft.com/sharepoint/v3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76AB11B-BDE7-4F81-8D90-289193DD9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3813</Words>
  <Characters>22501</Characters>
  <Application>Microsoft Office Word</Application>
  <DocSecurity>0</DocSecurity>
  <Lines>187</Lines>
  <Paragraphs>52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26262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Hruška Pavel, Ing.</dc:creator>
  <cp:lastModifiedBy>Merta Jiří, Ing.</cp:lastModifiedBy>
  <cp:revision>4</cp:revision>
  <cp:lastPrinted>2020-04-24T12:45:00Z</cp:lastPrinted>
  <dcterms:created xsi:type="dcterms:W3CDTF">2020-04-21T14:16:00Z</dcterms:created>
  <dcterms:modified xsi:type="dcterms:W3CDTF">2020-04-24T12:45:00Z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